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347" w:rsidRPr="005E743E" w:rsidRDefault="00434012" w:rsidP="00DE5347">
      <w:pPr>
        <w:ind w:leftChars="-1" w:hanging="2"/>
        <w:jc w:val="center"/>
        <w:outlineLvl w:val="0"/>
        <w:rPr>
          <w:b/>
          <w:bCs/>
          <w:sz w:val="36"/>
          <w:szCs w:val="40"/>
        </w:rPr>
      </w:pPr>
      <w:r w:rsidRPr="005E743E">
        <w:rPr>
          <w:rFonts w:hint="eastAsia"/>
          <w:b/>
          <w:bCs/>
          <w:sz w:val="36"/>
          <w:szCs w:val="40"/>
        </w:rPr>
        <w:t>应用中的偏微分方程</w:t>
      </w:r>
      <w:r w:rsidR="00DE5347" w:rsidRPr="005E743E">
        <w:rPr>
          <w:rFonts w:hint="eastAsia"/>
          <w:b/>
          <w:bCs/>
          <w:sz w:val="36"/>
          <w:szCs w:val="40"/>
        </w:rPr>
        <w:t>线上研讨</w:t>
      </w:r>
      <w:r w:rsidR="00AE13BC">
        <w:rPr>
          <w:rFonts w:hint="eastAsia"/>
          <w:b/>
          <w:bCs/>
          <w:sz w:val="36"/>
          <w:szCs w:val="40"/>
        </w:rPr>
        <w:t>咨询</w:t>
      </w:r>
      <w:r w:rsidR="00DE5347" w:rsidRPr="005E743E">
        <w:rPr>
          <w:rFonts w:hint="eastAsia"/>
          <w:b/>
          <w:bCs/>
          <w:sz w:val="36"/>
          <w:szCs w:val="40"/>
        </w:rPr>
        <w:t>会</w:t>
      </w:r>
    </w:p>
    <w:p w:rsidR="00DE5347" w:rsidRPr="005E743E" w:rsidRDefault="00DE5347" w:rsidP="00DE5347">
      <w:pPr>
        <w:ind w:leftChars="-1" w:hanging="2"/>
        <w:jc w:val="center"/>
        <w:outlineLvl w:val="0"/>
        <w:rPr>
          <w:b/>
          <w:bCs/>
          <w:sz w:val="36"/>
          <w:szCs w:val="40"/>
        </w:rPr>
      </w:pPr>
      <w:r w:rsidRPr="005E743E">
        <w:rPr>
          <w:rFonts w:hint="eastAsia"/>
          <w:b/>
          <w:bCs/>
          <w:sz w:val="36"/>
          <w:szCs w:val="40"/>
        </w:rPr>
        <w:t>会议日程</w:t>
      </w:r>
    </w:p>
    <w:p w:rsidR="00CB4245" w:rsidRDefault="00CB4245" w:rsidP="00FE7A74">
      <w:pPr>
        <w:ind w:leftChars="-1" w:hanging="2"/>
        <w:jc w:val="center"/>
        <w:outlineLvl w:val="0"/>
        <w:rPr>
          <w:b/>
          <w:bCs/>
          <w:sz w:val="22"/>
          <w:szCs w:val="21"/>
        </w:rPr>
      </w:pPr>
    </w:p>
    <w:p w:rsidR="00DE5347" w:rsidRDefault="00F0612B" w:rsidP="00FE7A74">
      <w:pPr>
        <w:ind w:leftChars="-1" w:hanging="2"/>
        <w:jc w:val="center"/>
        <w:outlineLvl w:val="0"/>
        <w:rPr>
          <w:b/>
          <w:bCs/>
          <w:sz w:val="22"/>
          <w:szCs w:val="21"/>
        </w:rPr>
      </w:pPr>
      <w:r w:rsidRPr="005E743E">
        <w:rPr>
          <w:rFonts w:hint="eastAsia"/>
          <w:b/>
          <w:bCs/>
          <w:sz w:val="22"/>
          <w:szCs w:val="21"/>
        </w:rPr>
        <w:t>复旦大学数学科学学院</w:t>
      </w:r>
      <w:r w:rsidR="005E743E" w:rsidRPr="005E743E">
        <w:rPr>
          <w:rFonts w:hint="eastAsia"/>
          <w:b/>
          <w:bCs/>
          <w:sz w:val="22"/>
          <w:szCs w:val="21"/>
        </w:rPr>
        <w:t>、</w:t>
      </w:r>
      <w:r w:rsidR="00FE7A74">
        <w:rPr>
          <w:rFonts w:hint="eastAsia"/>
          <w:b/>
          <w:bCs/>
          <w:sz w:val="22"/>
          <w:szCs w:val="21"/>
        </w:rPr>
        <w:t>复旦大学</w:t>
      </w:r>
      <w:r w:rsidR="00320545" w:rsidRPr="005E743E">
        <w:rPr>
          <w:rFonts w:hint="eastAsia"/>
          <w:b/>
          <w:bCs/>
          <w:sz w:val="22"/>
          <w:szCs w:val="21"/>
        </w:rPr>
        <w:t>应用数学中心</w:t>
      </w:r>
      <w:r w:rsidR="005E743E" w:rsidRPr="005E743E">
        <w:rPr>
          <w:rFonts w:hint="eastAsia"/>
          <w:b/>
          <w:bCs/>
          <w:sz w:val="22"/>
          <w:szCs w:val="21"/>
        </w:rPr>
        <w:t>、</w:t>
      </w:r>
      <w:r w:rsidRPr="005E743E">
        <w:rPr>
          <w:rFonts w:hint="eastAsia"/>
          <w:b/>
          <w:bCs/>
          <w:sz w:val="22"/>
          <w:szCs w:val="21"/>
        </w:rPr>
        <w:t>上海市现代应用数学重点实验室</w:t>
      </w:r>
    </w:p>
    <w:p w:rsidR="00CB4245" w:rsidRPr="000E37AC" w:rsidRDefault="00CB4245" w:rsidP="00FE7A74">
      <w:pPr>
        <w:ind w:leftChars="-1" w:hanging="2"/>
        <w:jc w:val="center"/>
        <w:outlineLvl w:val="0"/>
        <w:rPr>
          <w:bCs/>
          <w:szCs w:val="21"/>
        </w:rPr>
      </w:pP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5670"/>
        <w:gridCol w:w="2037"/>
      </w:tblGrid>
      <w:tr w:rsidR="00DE5347" w:rsidRPr="007E6562" w:rsidTr="0081109F">
        <w:trPr>
          <w:cantSplit/>
          <w:trHeight w:val="454"/>
          <w:jc w:val="center"/>
        </w:trPr>
        <w:tc>
          <w:tcPr>
            <w:tcW w:w="2263" w:type="dxa"/>
            <w:tcBorders>
              <w:top w:val="single" w:sz="4" w:space="0" w:color="auto"/>
              <w:bottom w:val="single" w:sz="4" w:space="0" w:color="auto"/>
            </w:tcBorders>
            <w:shd w:val="clear" w:color="auto" w:fill="FDE9D9"/>
            <w:vAlign w:val="center"/>
          </w:tcPr>
          <w:p w:rsidR="00DE5347" w:rsidRPr="00C92B56" w:rsidRDefault="00FE7A74" w:rsidP="00A32943">
            <w:pPr>
              <w:jc w:val="left"/>
              <w:rPr>
                <w:b/>
                <w:color w:val="C00000"/>
                <w:sz w:val="22"/>
              </w:rPr>
            </w:pPr>
            <w:r>
              <w:rPr>
                <w:b/>
                <w:color w:val="C00000"/>
                <w:sz w:val="22"/>
              </w:rPr>
              <w:t>11</w:t>
            </w:r>
            <w:r w:rsidR="00DE5347">
              <w:rPr>
                <w:rFonts w:hint="eastAsia"/>
                <w:b/>
                <w:color w:val="C00000"/>
                <w:sz w:val="22"/>
              </w:rPr>
              <w:t>月</w:t>
            </w:r>
            <w:r w:rsidR="00A32943">
              <w:rPr>
                <w:rFonts w:hint="eastAsia"/>
                <w:b/>
                <w:color w:val="C00000"/>
                <w:sz w:val="22"/>
              </w:rPr>
              <w:t>2</w:t>
            </w:r>
            <w:r>
              <w:rPr>
                <w:b/>
                <w:color w:val="C00000"/>
                <w:sz w:val="22"/>
              </w:rPr>
              <w:t>9</w:t>
            </w:r>
            <w:r w:rsidR="00A32943">
              <w:rPr>
                <w:rFonts w:hint="eastAsia"/>
                <w:b/>
                <w:color w:val="C00000"/>
                <w:sz w:val="22"/>
              </w:rPr>
              <w:t>日（周</w:t>
            </w:r>
            <w:r>
              <w:rPr>
                <w:rFonts w:hint="eastAsia"/>
                <w:b/>
                <w:color w:val="C00000"/>
                <w:sz w:val="22"/>
              </w:rPr>
              <w:t>三</w:t>
            </w:r>
            <w:r w:rsidR="00DE5347">
              <w:rPr>
                <w:rFonts w:hint="eastAsia"/>
                <w:b/>
                <w:color w:val="C00000"/>
                <w:sz w:val="22"/>
              </w:rPr>
              <w:t>）</w:t>
            </w:r>
          </w:p>
        </w:tc>
        <w:tc>
          <w:tcPr>
            <w:tcW w:w="7707" w:type="dxa"/>
            <w:gridSpan w:val="2"/>
            <w:tcBorders>
              <w:top w:val="single" w:sz="4" w:space="0" w:color="auto"/>
              <w:bottom w:val="single" w:sz="4" w:space="0" w:color="auto"/>
            </w:tcBorders>
            <w:shd w:val="clear" w:color="auto" w:fill="FDE9D9"/>
            <w:vAlign w:val="center"/>
          </w:tcPr>
          <w:p w:rsidR="00DE5347" w:rsidRPr="00C92B56" w:rsidRDefault="00DE5347" w:rsidP="0035457F">
            <w:pPr>
              <w:rPr>
                <w:b/>
                <w:color w:val="C00000"/>
                <w:sz w:val="22"/>
              </w:rPr>
            </w:pPr>
            <w:proofErr w:type="gramStart"/>
            <w:r>
              <w:rPr>
                <w:rFonts w:hint="eastAsia"/>
                <w:b/>
                <w:color w:val="C00000"/>
                <w:sz w:val="22"/>
              </w:rPr>
              <w:t>腾讯会议</w:t>
            </w:r>
            <w:proofErr w:type="gramEnd"/>
            <w:r>
              <w:rPr>
                <w:rFonts w:hint="eastAsia"/>
                <w:b/>
                <w:color w:val="C00000"/>
                <w:sz w:val="22"/>
              </w:rPr>
              <w:t>号：</w:t>
            </w:r>
            <w:r w:rsidR="00A377B2" w:rsidRPr="00A377B2">
              <w:rPr>
                <w:b/>
                <w:color w:val="7030A0"/>
                <w:sz w:val="22"/>
              </w:rPr>
              <w:t>783 741 32866</w:t>
            </w:r>
            <w:r>
              <w:rPr>
                <w:rFonts w:hint="eastAsia"/>
                <w:b/>
                <w:color w:val="C00000"/>
                <w:sz w:val="22"/>
              </w:rPr>
              <w:t xml:space="preserve"> </w:t>
            </w:r>
            <w:r>
              <w:rPr>
                <w:rFonts w:hint="eastAsia"/>
                <w:b/>
                <w:color w:val="C00000"/>
                <w:sz w:val="22"/>
              </w:rPr>
              <w:t>密码：</w:t>
            </w:r>
            <w:r w:rsidR="0035457F">
              <w:rPr>
                <w:rFonts w:hint="eastAsia"/>
                <w:b/>
                <w:color w:val="7030A0"/>
                <w:sz w:val="22"/>
              </w:rPr>
              <w:t>2</w:t>
            </w:r>
            <w:r w:rsidR="0035457F">
              <w:rPr>
                <w:b/>
                <w:color w:val="7030A0"/>
                <w:sz w:val="22"/>
              </w:rPr>
              <w:t>00433</w:t>
            </w:r>
          </w:p>
        </w:tc>
      </w:tr>
      <w:tr w:rsidR="0048532E" w:rsidRPr="009A25E5" w:rsidTr="00191198">
        <w:trPr>
          <w:cantSplit/>
          <w:trHeight w:val="454"/>
          <w:jc w:val="center"/>
        </w:trPr>
        <w:tc>
          <w:tcPr>
            <w:tcW w:w="2263" w:type="dxa"/>
            <w:tcBorders>
              <w:bottom w:val="single" w:sz="4" w:space="0" w:color="auto"/>
            </w:tcBorders>
            <w:shd w:val="clear" w:color="auto" w:fill="DAEEF3"/>
            <w:vAlign w:val="center"/>
          </w:tcPr>
          <w:p w:rsidR="0048532E" w:rsidRPr="009A25E5" w:rsidRDefault="0048532E" w:rsidP="0048532E">
            <w:pPr>
              <w:jc w:val="left"/>
              <w:rPr>
                <w:b/>
                <w:color w:val="000000"/>
                <w:sz w:val="22"/>
              </w:rPr>
            </w:pPr>
            <w:r>
              <w:rPr>
                <w:b/>
                <w:color w:val="000000"/>
                <w:sz w:val="22"/>
              </w:rPr>
              <w:t>8</w:t>
            </w:r>
            <w:r>
              <w:rPr>
                <w:rFonts w:hint="eastAsia"/>
                <w:b/>
                <w:color w:val="000000"/>
                <w:sz w:val="22"/>
              </w:rPr>
              <w:t>:</w:t>
            </w:r>
            <w:r>
              <w:rPr>
                <w:b/>
                <w:color w:val="000000"/>
                <w:sz w:val="22"/>
              </w:rPr>
              <w:t>55</w:t>
            </w:r>
            <w:r w:rsidRPr="009A25E5">
              <w:rPr>
                <w:b/>
                <w:color w:val="000000"/>
                <w:sz w:val="22"/>
              </w:rPr>
              <w:t>—</w:t>
            </w:r>
            <w:r>
              <w:rPr>
                <w:rFonts w:hint="eastAsia"/>
                <w:b/>
                <w:color w:val="000000"/>
                <w:sz w:val="22"/>
              </w:rPr>
              <w:t>9:</w:t>
            </w:r>
            <w:r>
              <w:rPr>
                <w:b/>
                <w:color w:val="000000"/>
                <w:sz w:val="22"/>
              </w:rPr>
              <w:t>00</w:t>
            </w:r>
          </w:p>
        </w:tc>
        <w:tc>
          <w:tcPr>
            <w:tcW w:w="7707" w:type="dxa"/>
            <w:gridSpan w:val="2"/>
            <w:tcBorders>
              <w:bottom w:val="single" w:sz="4" w:space="0" w:color="auto"/>
            </w:tcBorders>
            <w:shd w:val="clear" w:color="auto" w:fill="DAEEF3"/>
            <w:vAlign w:val="center"/>
          </w:tcPr>
          <w:p w:rsidR="0048532E" w:rsidRPr="009A25E5" w:rsidRDefault="00865321" w:rsidP="0048532E">
            <w:pPr>
              <w:jc w:val="left"/>
              <w:rPr>
                <w:b/>
                <w:color w:val="000000"/>
                <w:sz w:val="22"/>
              </w:rPr>
            </w:pPr>
            <w:r>
              <w:rPr>
                <w:rFonts w:hint="eastAsia"/>
                <w:b/>
                <w:color w:val="000000"/>
                <w:sz w:val="22"/>
              </w:rPr>
              <w:t>会议</w:t>
            </w:r>
            <w:r w:rsidR="00010688">
              <w:rPr>
                <w:rFonts w:hint="eastAsia"/>
                <w:b/>
                <w:color w:val="000000"/>
                <w:sz w:val="22"/>
              </w:rPr>
              <w:t>开幕</w:t>
            </w:r>
          </w:p>
        </w:tc>
      </w:tr>
      <w:tr w:rsidR="0048532E" w:rsidTr="00DC2AFC">
        <w:trPr>
          <w:cantSplit/>
          <w:trHeight w:val="850"/>
          <w:jc w:val="center"/>
        </w:trPr>
        <w:tc>
          <w:tcPr>
            <w:tcW w:w="2263" w:type="dxa"/>
            <w:tcBorders>
              <w:bottom w:val="single" w:sz="4" w:space="0" w:color="auto"/>
            </w:tcBorders>
            <w:vAlign w:val="center"/>
          </w:tcPr>
          <w:p w:rsidR="0048532E" w:rsidRDefault="0048532E" w:rsidP="0048532E">
            <w:pPr>
              <w:jc w:val="left"/>
              <w:rPr>
                <w:color w:val="000000"/>
                <w:sz w:val="22"/>
              </w:rPr>
            </w:pPr>
            <w:r>
              <w:rPr>
                <w:rFonts w:hint="eastAsia"/>
                <w:color w:val="000000"/>
                <w:sz w:val="22"/>
              </w:rPr>
              <w:t>9:</w:t>
            </w:r>
            <w:r>
              <w:rPr>
                <w:color w:val="000000"/>
                <w:sz w:val="22"/>
              </w:rPr>
              <w:t>00—</w:t>
            </w:r>
            <w:r>
              <w:rPr>
                <w:rFonts w:hint="eastAsia"/>
                <w:color w:val="000000"/>
                <w:sz w:val="22"/>
              </w:rPr>
              <w:t>10:</w:t>
            </w:r>
            <w:r>
              <w:rPr>
                <w:color w:val="000000"/>
                <w:sz w:val="22"/>
              </w:rPr>
              <w:t>00</w:t>
            </w:r>
          </w:p>
        </w:tc>
        <w:tc>
          <w:tcPr>
            <w:tcW w:w="5670" w:type="dxa"/>
            <w:vAlign w:val="center"/>
          </w:tcPr>
          <w:p w:rsidR="00D128EE" w:rsidRDefault="00D128EE" w:rsidP="00D128EE">
            <w:pPr>
              <w:rPr>
                <w:color w:val="000000"/>
                <w:szCs w:val="21"/>
              </w:rPr>
            </w:pPr>
            <w:r w:rsidRPr="00F16CD0">
              <w:rPr>
                <w:rFonts w:hint="eastAsia"/>
                <w:color w:val="000000"/>
                <w:szCs w:val="21"/>
              </w:rPr>
              <w:t>报告人：</w:t>
            </w:r>
            <w:r w:rsidRPr="00F16CD0">
              <w:rPr>
                <w:rFonts w:hint="eastAsia"/>
                <w:color w:val="000000"/>
                <w:szCs w:val="21"/>
              </w:rPr>
              <w:t xml:space="preserve"> </w:t>
            </w:r>
            <w:r w:rsidR="00FE7A74">
              <w:rPr>
                <w:rFonts w:hint="eastAsia"/>
                <w:color w:val="000000"/>
                <w:szCs w:val="21"/>
              </w:rPr>
              <w:t>阮立志</w:t>
            </w:r>
            <w:r w:rsidRPr="00F16CD0">
              <w:rPr>
                <w:rFonts w:hint="eastAsia"/>
                <w:color w:val="000000"/>
                <w:szCs w:val="21"/>
              </w:rPr>
              <w:t xml:space="preserve"> </w:t>
            </w:r>
            <w:r w:rsidRPr="00F16CD0">
              <w:rPr>
                <w:rFonts w:hint="eastAsia"/>
                <w:color w:val="000000"/>
                <w:szCs w:val="21"/>
              </w:rPr>
              <w:t>教授（</w:t>
            </w:r>
            <w:r w:rsidR="00FE7A74">
              <w:rPr>
                <w:rFonts w:hint="eastAsia"/>
                <w:color w:val="000000"/>
                <w:szCs w:val="21"/>
              </w:rPr>
              <w:t>华中师范</w:t>
            </w:r>
            <w:r w:rsidRPr="00F16CD0">
              <w:rPr>
                <w:rFonts w:hint="eastAsia"/>
                <w:color w:val="000000"/>
                <w:szCs w:val="21"/>
              </w:rPr>
              <w:t>大学）</w:t>
            </w:r>
          </w:p>
          <w:p w:rsidR="0048532E" w:rsidRPr="00F16CD0" w:rsidRDefault="00D128EE" w:rsidP="0048532E">
            <w:pPr>
              <w:rPr>
                <w:color w:val="000000"/>
                <w:szCs w:val="21"/>
              </w:rPr>
            </w:pPr>
            <w:r w:rsidRPr="00F16CD0">
              <w:rPr>
                <w:rFonts w:cs="宋体" w:hint="eastAsia"/>
                <w:szCs w:val="21"/>
              </w:rPr>
              <w:t>标题：</w:t>
            </w:r>
            <w:r w:rsidR="00FE7A74" w:rsidRPr="00FE7A74">
              <w:rPr>
                <w:rFonts w:cs="宋体" w:hint="eastAsia"/>
                <w:szCs w:val="21"/>
              </w:rPr>
              <w:t>消元法与偏微分方程的求解</w:t>
            </w:r>
          </w:p>
        </w:tc>
        <w:tc>
          <w:tcPr>
            <w:tcW w:w="2037" w:type="dxa"/>
            <w:vMerge w:val="restart"/>
            <w:vAlign w:val="center"/>
          </w:tcPr>
          <w:p w:rsidR="0048532E" w:rsidRDefault="0048532E" w:rsidP="00A81787">
            <w:pPr>
              <w:jc w:val="left"/>
              <w:rPr>
                <w:color w:val="000000"/>
                <w:sz w:val="22"/>
              </w:rPr>
            </w:pPr>
            <w:r>
              <w:rPr>
                <w:rFonts w:cs="宋体" w:hint="eastAsia"/>
                <w:szCs w:val="21"/>
              </w:rPr>
              <w:t>主持人：</w:t>
            </w:r>
            <w:proofErr w:type="gramStart"/>
            <w:r w:rsidR="00A81787">
              <w:rPr>
                <w:rFonts w:cs="宋体" w:hint="eastAsia"/>
                <w:szCs w:val="21"/>
              </w:rPr>
              <w:t>王焰金</w:t>
            </w:r>
            <w:proofErr w:type="gramEnd"/>
            <w:r>
              <w:rPr>
                <w:rFonts w:cs="宋体" w:hint="eastAsia"/>
                <w:szCs w:val="21"/>
              </w:rPr>
              <w:t xml:space="preserve"> </w:t>
            </w:r>
            <w:r>
              <w:rPr>
                <w:rFonts w:cs="宋体" w:hint="eastAsia"/>
                <w:szCs w:val="21"/>
              </w:rPr>
              <w:t>教授（</w:t>
            </w:r>
            <w:r w:rsidR="00A81787">
              <w:rPr>
                <w:rFonts w:cs="宋体" w:hint="eastAsia"/>
                <w:szCs w:val="21"/>
              </w:rPr>
              <w:t>厦门</w:t>
            </w:r>
            <w:r>
              <w:rPr>
                <w:rFonts w:cs="宋体" w:hint="eastAsia"/>
                <w:szCs w:val="21"/>
              </w:rPr>
              <w:t>大学）</w:t>
            </w:r>
          </w:p>
        </w:tc>
      </w:tr>
      <w:tr w:rsidR="0048532E" w:rsidTr="00DC2AFC">
        <w:trPr>
          <w:cantSplit/>
          <w:trHeight w:val="850"/>
          <w:jc w:val="center"/>
        </w:trPr>
        <w:tc>
          <w:tcPr>
            <w:tcW w:w="2263" w:type="dxa"/>
            <w:vAlign w:val="center"/>
          </w:tcPr>
          <w:p w:rsidR="0048532E" w:rsidRDefault="0048532E" w:rsidP="0048532E">
            <w:pPr>
              <w:jc w:val="left"/>
              <w:rPr>
                <w:color w:val="000000"/>
                <w:sz w:val="22"/>
              </w:rPr>
            </w:pPr>
            <w:r>
              <w:rPr>
                <w:rFonts w:hint="eastAsia"/>
                <w:color w:val="000000"/>
                <w:sz w:val="22"/>
              </w:rPr>
              <w:t>10:</w:t>
            </w:r>
            <w:r>
              <w:rPr>
                <w:color w:val="000000"/>
                <w:sz w:val="22"/>
              </w:rPr>
              <w:t>00—</w:t>
            </w:r>
            <w:r>
              <w:rPr>
                <w:rFonts w:hint="eastAsia"/>
                <w:color w:val="000000"/>
                <w:sz w:val="22"/>
              </w:rPr>
              <w:t>11:</w:t>
            </w:r>
            <w:r>
              <w:rPr>
                <w:color w:val="000000"/>
                <w:sz w:val="22"/>
              </w:rPr>
              <w:t>00</w:t>
            </w:r>
          </w:p>
        </w:tc>
        <w:tc>
          <w:tcPr>
            <w:tcW w:w="5670" w:type="dxa"/>
            <w:vAlign w:val="center"/>
          </w:tcPr>
          <w:p w:rsidR="00D128EE" w:rsidRDefault="00D128EE" w:rsidP="00D128EE">
            <w:pPr>
              <w:rPr>
                <w:color w:val="000000"/>
                <w:szCs w:val="21"/>
              </w:rPr>
            </w:pPr>
            <w:r w:rsidRPr="00F16CD0">
              <w:rPr>
                <w:rFonts w:hint="eastAsia"/>
                <w:color w:val="000000"/>
                <w:szCs w:val="21"/>
              </w:rPr>
              <w:t>报告人：</w:t>
            </w:r>
            <w:r w:rsidRPr="00F16CD0">
              <w:rPr>
                <w:rFonts w:hint="eastAsia"/>
                <w:color w:val="000000"/>
                <w:szCs w:val="21"/>
              </w:rPr>
              <w:t xml:space="preserve"> </w:t>
            </w:r>
            <w:r>
              <w:rPr>
                <w:rFonts w:hint="eastAsia"/>
                <w:color w:val="000000"/>
                <w:szCs w:val="21"/>
              </w:rPr>
              <w:t>罗天文</w:t>
            </w:r>
            <w:r w:rsidRPr="00F16CD0">
              <w:rPr>
                <w:rFonts w:hint="eastAsia"/>
                <w:color w:val="000000"/>
                <w:szCs w:val="21"/>
              </w:rPr>
              <w:t xml:space="preserve"> </w:t>
            </w:r>
            <w:r w:rsidRPr="00F16CD0">
              <w:rPr>
                <w:rFonts w:hint="eastAsia"/>
                <w:color w:val="000000"/>
                <w:szCs w:val="21"/>
              </w:rPr>
              <w:t>教授（</w:t>
            </w:r>
            <w:r w:rsidR="00FE7A74" w:rsidRPr="00FE7A74">
              <w:rPr>
                <w:rFonts w:hint="eastAsia"/>
                <w:color w:val="000000"/>
                <w:szCs w:val="21"/>
              </w:rPr>
              <w:t>华南师范</w:t>
            </w:r>
            <w:r>
              <w:rPr>
                <w:rFonts w:hint="eastAsia"/>
                <w:color w:val="000000"/>
                <w:szCs w:val="21"/>
              </w:rPr>
              <w:t>大学</w:t>
            </w:r>
            <w:r w:rsidRPr="00F16CD0">
              <w:rPr>
                <w:rFonts w:hint="eastAsia"/>
                <w:color w:val="000000"/>
                <w:szCs w:val="21"/>
              </w:rPr>
              <w:t>）</w:t>
            </w:r>
          </w:p>
          <w:p w:rsidR="0048532E" w:rsidRPr="00F16CD0" w:rsidRDefault="00D128EE" w:rsidP="00D128EE">
            <w:pPr>
              <w:rPr>
                <w:color w:val="000000"/>
                <w:szCs w:val="21"/>
              </w:rPr>
            </w:pPr>
            <w:r w:rsidRPr="00F16CD0">
              <w:rPr>
                <w:rFonts w:cs="宋体" w:hint="eastAsia"/>
                <w:szCs w:val="21"/>
              </w:rPr>
              <w:t>标题：</w:t>
            </w:r>
            <w:r w:rsidR="00FE7A74" w:rsidRPr="00FE7A74">
              <w:rPr>
                <w:rFonts w:cs="宋体"/>
                <w:szCs w:val="21"/>
              </w:rPr>
              <w:t>On multi-dimensional rarefaction waves</w:t>
            </w:r>
          </w:p>
        </w:tc>
        <w:tc>
          <w:tcPr>
            <w:tcW w:w="2037" w:type="dxa"/>
            <w:vMerge/>
            <w:vAlign w:val="center"/>
          </w:tcPr>
          <w:p w:rsidR="0048532E" w:rsidRPr="00F16CD0" w:rsidRDefault="0048532E" w:rsidP="0048532E">
            <w:pPr>
              <w:rPr>
                <w:color w:val="000000"/>
                <w:szCs w:val="21"/>
              </w:rPr>
            </w:pPr>
          </w:p>
        </w:tc>
      </w:tr>
      <w:tr w:rsidR="0048532E" w:rsidRPr="007E6562" w:rsidTr="0048532E">
        <w:trPr>
          <w:cantSplit/>
          <w:trHeight w:val="454"/>
          <w:jc w:val="center"/>
        </w:trPr>
        <w:tc>
          <w:tcPr>
            <w:tcW w:w="99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8532E" w:rsidRPr="0048532E" w:rsidRDefault="0048532E" w:rsidP="0048532E">
            <w:pPr>
              <w:jc w:val="center"/>
              <w:rPr>
                <w:b/>
                <w:color w:val="000000"/>
                <w:sz w:val="22"/>
              </w:rPr>
            </w:pPr>
            <w:r>
              <w:rPr>
                <w:rFonts w:hint="eastAsia"/>
                <w:b/>
                <w:color w:val="000000"/>
                <w:sz w:val="22"/>
              </w:rPr>
              <w:t>午休</w:t>
            </w:r>
          </w:p>
        </w:tc>
      </w:tr>
      <w:tr w:rsidR="0048532E" w:rsidRPr="009A25E5" w:rsidTr="0048532E">
        <w:trPr>
          <w:cantSplit/>
          <w:trHeight w:val="454"/>
          <w:jc w:val="center"/>
        </w:trPr>
        <w:tc>
          <w:tcPr>
            <w:tcW w:w="2263" w:type="dxa"/>
            <w:tcBorders>
              <w:top w:val="single" w:sz="4" w:space="0" w:color="auto"/>
              <w:left w:val="single" w:sz="4" w:space="0" w:color="auto"/>
              <w:bottom w:val="single" w:sz="4" w:space="0" w:color="auto"/>
              <w:right w:val="single" w:sz="4" w:space="0" w:color="auto"/>
            </w:tcBorders>
            <w:shd w:val="clear" w:color="auto" w:fill="DAEEF3"/>
            <w:vAlign w:val="center"/>
          </w:tcPr>
          <w:p w:rsidR="0048532E" w:rsidRPr="009A25E5" w:rsidRDefault="0048532E" w:rsidP="0048532E">
            <w:pPr>
              <w:jc w:val="left"/>
              <w:rPr>
                <w:b/>
                <w:color w:val="000000"/>
                <w:sz w:val="22"/>
              </w:rPr>
            </w:pPr>
            <w:r>
              <w:rPr>
                <w:b/>
                <w:color w:val="000000"/>
                <w:sz w:val="22"/>
              </w:rPr>
              <w:t>13</w:t>
            </w:r>
            <w:r>
              <w:rPr>
                <w:rFonts w:hint="eastAsia"/>
                <w:b/>
                <w:color w:val="000000"/>
                <w:sz w:val="22"/>
              </w:rPr>
              <w:t>:</w:t>
            </w:r>
            <w:r w:rsidR="007B1846">
              <w:rPr>
                <w:b/>
                <w:color w:val="000000"/>
                <w:sz w:val="22"/>
              </w:rPr>
              <w:t>30</w:t>
            </w:r>
            <w:r w:rsidRPr="009A25E5">
              <w:rPr>
                <w:b/>
                <w:color w:val="000000"/>
                <w:sz w:val="22"/>
              </w:rPr>
              <w:t>—</w:t>
            </w:r>
            <w:r>
              <w:rPr>
                <w:b/>
                <w:color w:val="000000"/>
                <w:sz w:val="22"/>
              </w:rPr>
              <w:t>14</w:t>
            </w:r>
            <w:r>
              <w:rPr>
                <w:rFonts w:hint="eastAsia"/>
                <w:b/>
                <w:color w:val="000000"/>
                <w:sz w:val="22"/>
              </w:rPr>
              <w:t>:</w:t>
            </w:r>
            <w:r w:rsidR="007B1846">
              <w:rPr>
                <w:b/>
                <w:color w:val="000000"/>
                <w:sz w:val="22"/>
              </w:rPr>
              <w:t>3</w:t>
            </w:r>
            <w:r>
              <w:rPr>
                <w:b/>
                <w:color w:val="000000"/>
                <w:sz w:val="22"/>
              </w:rPr>
              <w:t>0</w:t>
            </w:r>
          </w:p>
        </w:tc>
        <w:tc>
          <w:tcPr>
            <w:tcW w:w="7707"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rsidR="0048532E" w:rsidRPr="009A25E5" w:rsidRDefault="0048532E" w:rsidP="00581E91">
            <w:pPr>
              <w:jc w:val="left"/>
              <w:rPr>
                <w:b/>
                <w:color w:val="000000"/>
                <w:sz w:val="22"/>
              </w:rPr>
            </w:pPr>
            <w:r>
              <w:rPr>
                <w:rFonts w:hint="eastAsia"/>
                <w:b/>
                <w:color w:val="000000"/>
                <w:sz w:val="22"/>
              </w:rPr>
              <w:t>自由讨论</w:t>
            </w:r>
          </w:p>
        </w:tc>
      </w:tr>
    </w:tbl>
    <w:p w:rsidR="007B1846" w:rsidRDefault="007B1846"/>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5670"/>
        <w:gridCol w:w="2037"/>
      </w:tblGrid>
      <w:tr w:rsidR="007B1846" w:rsidRPr="007E6562" w:rsidTr="0081109F">
        <w:trPr>
          <w:cantSplit/>
          <w:trHeight w:val="454"/>
          <w:jc w:val="center"/>
        </w:trPr>
        <w:tc>
          <w:tcPr>
            <w:tcW w:w="2263" w:type="dxa"/>
            <w:tcBorders>
              <w:top w:val="single" w:sz="4" w:space="0" w:color="auto"/>
              <w:bottom w:val="single" w:sz="4" w:space="0" w:color="auto"/>
            </w:tcBorders>
            <w:shd w:val="clear" w:color="auto" w:fill="FDE9D9"/>
            <w:vAlign w:val="center"/>
          </w:tcPr>
          <w:p w:rsidR="007B1846" w:rsidRPr="00C92B56" w:rsidRDefault="003C29C7" w:rsidP="00593255">
            <w:pPr>
              <w:jc w:val="left"/>
              <w:rPr>
                <w:b/>
                <w:color w:val="C00000"/>
                <w:sz w:val="22"/>
              </w:rPr>
            </w:pPr>
            <w:r>
              <w:rPr>
                <w:b/>
                <w:color w:val="C00000"/>
                <w:sz w:val="22"/>
              </w:rPr>
              <w:t>11</w:t>
            </w:r>
            <w:r w:rsidR="007B1846">
              <w:rPr>
                <w:rFonts w:hint="eastAsia"/>
                <w:b/>
                <w:color w:val="C00000"/>
                <w:sz w:val="22"/>
              </w:rPr>
              <w:t>月</w:t>
            </w:r>
            <w:r>
              <w:rPr>
                <w:b/>
                <w:color w:val="C00000"/>
                <w:sz w:val="22"/>
              </w:rPr>
              <w:t>30</w:t>
            </w:r>
            <w:r w:rsidR="007B1846">
              <w:rPr>
                <w:rFonts w:hint="eastAsia"/>
                <w:b/>
                <w:color w:val="C00000"/>
                <w:sz w:val="22"/>
              </w:rPr>
              <w:t>日（周</w:t>
            </w:r>
            <w:r>
              <w:rPr>
                <w:rFonts w:hint="eastAsia"/>
                <w:b/>
                <w:color w:val="C00000"/>
                <w:sz w:val="22"/>
              </w:rPr>
              <w:t>四</w:t>
            </w:r>
            <w:r w:rsidR="007B1846">
              <w:rPr>
                <w:rFonts w:hint="eastAsia"/>
                <w:b/>
                <w:color w:val="C00000"/>
                <w:sz w:val="22"/>
              </w:rPr>
              <w:t>）</w:t>
            </w:r>
          </w:p>
        </w:tc>
        <w:tc>
          <w:tcPr>
            <w:tcW w:w="7707" w:type="dxa"/>
            <w:gridSpan w:val="2"/>
            <w:tcBorders>
              <w:top w:val="single" w:sz="4" w:space="0" w:color="auto"/>
              <w:bottom w:val="single" w:sz="4" w:space="0" w:color="auto"/>
            </w:tcBorders>
            <w:shd w:val="clear" w:color="auto" w:fill="FDE9D9"/>
            <w:vAlign w:val="center"/>
          </w:tcPr>
          <w:p w:rsidR="007B1846" w:rsidRPr="00C92B56" w:rsidRDefault="007B1846" w:rsidP="00593255">
            <w:pPr>
              <w:rPr>
                <w:b/>
                <w:color w:val="C00000"/>
                <w:sz w:val="22"/>
              </w:rPr>
            </w:pPr>
            <w:proofErr w:type="gramStart"/>
            <w:r>
              <w:rPr>
                <w:rFonts w:hint="eastAsia"/>
                <w:b/>
                <w:color w:val="C00000"/>
                <w:sz w:val="22"/>
              </w:rPr>
              <w:t>腾讯会议</w:t>
            </w:r>
            <w:proofErr w:type="gramEnd"/>
            <w:r>
              <w:rPr>
                <w:rFonts w:hint="eastAsia"/>
                <w:b/>
                <w:color w:val="C00000"/>
                <w:sz w:val="22"/>
              </w:rPr>
              <w:t>号：</w:t>
            </w:r>
            <w:r w:rsidR="00A377B2" w:rsidRPr="00A377B2">
              <w:rPr>
                <w:b/>
                <w:color w:val="7030A0"/>
                <w:sz w:val="22"/>
              </w:rPr>
              <w:t>783 741 32866</w:t>
            </w:r>
            <w:r>
              <w:rPr>
                <w:rFonts w:hint="eastAsia"/>
                <w:b/>
                <w:color w:val="C00000"/>
                <w:sz w:val="22"/>
              </w:rPr>
              <w:t>密码：</w:t>
            </w:r>
            <w:r>
              <w:rPr>
                <w:rFonts w:hint="eastAsia"/>
                <w:b/>
                <w:color w:val="7030A0"/>
                <w:sz w:val="22"/>
              </w:rPr>
              <w:t>2</w:t>
            </w:r>
            <w:r>
              <w:rPr>
                <w:b/>
                <w:color w:val="7030A0"/>
                <w:sz w:val="22"/>
              </w:rPr>
              <w:t>00433</w:t>
            </w:r>
          </w:p>
        </w:tc>
      </w:tr>
      <w:tr w:rsidR="003C29C7" w:rsidTr="00DC2AFC">
        <w:trPr>
          <w:cantSplit/>
          <w:trHeight w:val="850"/>
          <w:jc w:val="center"/>
        </w:trPr>
        <w:tc>
          <w:tcPr>
            <w:tcW w:w="2263" w:type="dxa"/>
            <w:tcBorders>
              <w:bottom w:val="single" w:sz="4" w:space="0" w:color="auto"/>
            </w:tcBorders>
            <w:vAlign w:val="center"/>
          </w:tcPr>
          <w:p w:rsidR="003C29C7" w:rsidRDefault="003C29C7" w:rsidP="003C29C7">
            <w:pPr>
              <w:jc w:val="left"/>
              <w:rPr>
                <w:color w:val="000000"/>
                <w:sz w:val="22"/>
              </w:rPr>
            </w:pPr>
            <w:r>
              <w:rPr>
                <w:rFonts w:hint="eastAsia"/>
                <w:color w:val="000000"/>
                <w:sz w:val="22"/>
              </w:rPr>
              <w:t>9:</w:t>
            </w:r>
            <w:r>
              <w:rPr>
                <w:color w:val="000000"/>
                <w:sz w:val="22"/>
              </w:rPr>
              <w:t>00—</w:t>
            </w:r>
            <w:r>
              <w:rPr>
                <w:rFonts w:hint="eastAsia"/>
                <w:color w:val="000000"/>
                <w:sz w:val="22"/>
              </w:rPr>
              <w:t>10:</w:t>
            </w:r>
            <w:r>
              <w:rPr>
                <w:color w:val="000000"/>
                <w:sz w:val="22"/>
              </w:rPr>
              <w:t>00</w:t>
            </w:r>
          </w:p>
        </w:tc>
        <w:tc>
          <w:tcPr>
            <w:tcW w:w="5670" w:type="dxa"/>
            <w:vAlign w:val="center"/>
          </w:tcPr>
          <w:p w:rsidR="003C29C7" w:rsidRDefault="003C29C7" w:rsidP="003C29C7">
            <w:pPr>
              <w:rPr>
                <w:color w:val="000000"/>
                <w:szCs w:val="21"/>
              </w:rPr>
            </w:pPr>
            <w:r w:rsidRPr="00F16CD0">
              <w:rPr>
                <w:rFonts w:hint="eastAsia"/>
                <w:color w:val="000000"/>
                <w:szCs w:val="21"/>
              </w:rPr>
              <w:t>报告人：</w:t>
            </w:r>
            <w:proofErr w:type="gramStart"/>
            <w:r w:rsidRPr="000776ED">
              <w:rPr>
                <w:rFonts w:hint="eastAsia"/>
                <w:color w:val="000000"/>
                <w:szCs w:val="21"/>
              </w:rPr>
              <w:t>童嘉骏</w:t>
            </w:r>
            <w:proofErr w:type="gramEnd"/>
            <w:r w:rsidRPr="00F16CD0">
              <w:rPr>
                <w:rFonts w:hint="eastAsia"/>
                <w:color w:val="000000"/>
                <w:szCs w:val="21"/>
              </w:rPr>
              <w:t xml:space="preserve"> </w:t>
            </w:r>
            <w:r w:rsidRPr="00F16CD0">
              <w:rPr>
                <w:rFonts w:hint="eastAsia"/>
                <w:color w:val="000000"/>
                <w:szCs w:val="21"/>
              </w:rPr>
              <w:t>教授（</w:t>
            </w:r>
            <w:r>
              <w:rPr>
                <w:rFonts w:hint="eastAsia"/>
                <w:color w:val="000000"/>
                <w:szCs w:val="21"/>
              </w:rPr>
              <w:t>北京</w:t>
            </w:r>
            <w:r w:rsidRPr="00F16CD0">
              <w:rPr>
                <w:rFonts w:hint="eastAsia"/>
                <w:color w:val="000000"/>
                <w:szCs w:val="21"/>
              </w:rPr>
              <w:t>大学）</w:t>
            </w:r>
          </w:p>
          <w:p w:rsidR="003C29C7" w:rsidRPr="00F16CD0" w:rsidRDefault="003C29C7" w:rsidP="003C29C7">
            <w:pPr>
              <w:rPr>
                <w:color w:val="000000"/>
                <w:szCs w:val="21"/>
              </w:rPr>
            </w:pPr>
            <w:r w:rsidRPr="00F16CD0">
              <w:rPr>
                <w:rFonts w:cs="宋体" w:hint="eastAsia"/>
                <w:szCs w:val="21"/>
              </w:rPr>
              <w:t>标题：</w:t>
            </w:r>
            <w:r w:rsidR="00527043">
              <w:t>Global Well-</w:t>
            </w:r>
            <w:proofErr w:type="spellStart"/>
            <w:r w:rsidR="00527043">
              <w:t>Posedness</w:t>
            </w:r>
            <w:proofErr w:type="spellEnd"/>
            <w:r w:rsidR="00527043">
              <w:t xml:space="preserve"> of the 2-D </w:t>
            </w:r>
            <w:proofErr w:type="spellStart"/>
            <w:r w:rsidR="00527043">
              <w:t>Peskin</w:t>
            </w:r>
            <w:proofErr w:type="spellEnd"/>
            <w:r w:rsidR="00527043">
              <w:t xml:space="preserve"> Problem under Geometric Conditions</w:t>
            </w:r>
          </w:p>
        </w:tc>
        <w:tc>
          <w:tcPr>
            <w:tcW w:w="2037" w:type="dxa"/>
            <w:vMerge w:val="restart"/>
            <w:vAlign w:val="center"/>
          </w:tcPr>
          <w:p w:rsidR="00634F38" w:rsidRDefault="003C29C7" w:rsidP="00634F38">
            <w:pPr>
              <w:jc w:val="left"/>
              <w:rPr>
                <w:rFonts w:cs="宋体"/>
                <w:szCs w:val="21"/>
              </w:rPr>
            </w:pPr>
            <w:r w:rsidRPr="00E70790">
              <w:rPr>
                <w:rFonts w:cs="宋体" w:hint="eastAsia"/>
                <w:szCs w:val="21"/>
              </w:rPr>
              <w:t>主持人：</w:t>
            </w:r>
            <w:proofErr w:type="gramStart"/>
            <w:r w:rsidR="00A81787">
              <w:rPr>
                <w:rFonts w:cs="宋体" w:hint="eastAsia"/>
                <w:szCs w:val="21"/>
              </w:rPr>
              <w:t>曲鹏</w:t>
            </w:r>
            <w:proofErr w:type="gramEnd"/>
            <w:r w:rsidR="00A81787">
              <w:rPr>
                <w:rFonts w:cs="宋体" w:hint="eastAsia"/>
                <w:szCs w:val="21"/>
              </w:rPr>
              <w:t xml:space="preserve"> </w:t>
            </w:r>
            <w:r w:rsidR="00634F38">
              <w:rPr>
                <w:rFonts w:cs="宋体" w:hint="eastAsia"/>
                <w:szCs w:val="21"/>
              </w:rPr>
              <w:t>教授</w:t>
            </w:r>
          </w:p>
          <w:p w:rsidR="003C29C7" w:rsidRDefault="00634F38" w:rsidP="00634F38">
            <w:pPr>
              <w:jc w:val="left"/>
              <w:rPr>
                <w:color w:val="000000"/>
                <w:sz w:val="22"/>
              </w:rPr>
            </w:pPr>
            <w:r>
              <w:rPr>
                <w:rFonts w:cs="宋体" w:hint="eastAsia"/>
                <w:szCs w:val="21"/>
              </w:rPr>
              <w:t>（</w:t>
            </w:r>
            <w:r w:rsidR="00A81787">
              <w:rPr>
                <w:rFonts w:cs="宋体" w:hint="eastAsia"/>
                <w:szCs w:val="21"/>
              </w:rPr>
              <w:t>复旦</w:t>
            </w:r>
            <w:r>
              <w:rPr>
                <w:rFonts w:cs="宋体" w:hint="eastAsia"/>
                <w:szCs w:val="21"/>
              </w:rPr>
              <w:t>大学）</w:t>
            </w:r>
          </w:p>
        </w:tc>
      </w:tr>
      <w:tr w:rsidR="003C29C7" w:rsidTr="00DC2AFC">
        <w:trPr>
          <w:cantSplit/>
          <w:trHeight w:val="850"/>
          <w:jc w:val="center"/>
        </w:trPr>
        <w:tc>
          <w:tcPr>
            <w:tcW w:w="2263" w:type="dxa"/>
            <w:vAlign w:val="center"/>
          </w:tcPr>
          <w:p w:rsidR="003C29C7" w:rsidRDefault="003C29C7" w:rsidP="003C29C7">
            <w:pPr>
              <w:jc w:val="left"/>
              <w:rPr>
                <w:color w:val="000000"/>
                <w:sz w:val="22"/>
              </w:rPr>
            </w:pPr>
            <w:r>
              <w:rPr>
                <w:rFonts w:hint="eastAsia"/>
                <w:color w:val="000000"/>
                <w:sz w:val="22"/>
              </w:rPr>
              <w:t>10:</w:t>
            </w:r>
            <w:r>
              <w:rPr>
                <w:color w:val="000000"/>
                <w:sz w:val="22"/>
              </w:rPr>
              <w:t>00—</w:t>
            </w:r>
            <w:r>
              <w:rPr>
                <w:rFonts w:hint="eastAsia"/>
                <w:color w:val="000000"/>
                <w:sz w:val="22"/>
              </w:rPr>
              <w:t>11:</w:t>
            </w:r>
            <w:r>
              <w:rPr>
                <w:color w:val="000000"/>
                <w:sz w:val="22"/>
              </w:rPr>
              <w:t>00</w:t>
            </w:r>
          </w:p>
        </w:tc>
        <w:tc>
          <w:tcPr>
            <w:tcW w:w="5670" w:type="dxa"/>
            <w:vAlign w:val="center"/>
          </w:tcPr>
          <w:p w:rsidR="003C29C7" w:rsidRPr="000776ED" w:rsidRDefault="003C29C7" w:rsidP="003C29C7">
            <w:pPr>
              <w:rPr>
                <w:color w:val="000000"/>
                <w:szCs w:val="21"/>
              </w:rPr>
            </w:pPr>
            <w:r w:rsidRPr="000776ED">
              <w:rPr>
                <w:rFonts w:hint="eastAsia"/>
                <w:color w:val="000000"/>
                <w:szCs w:val="21"/>
              </w:rPr>
              <w:t>报告人：邓师瑾</w:t>
            </w:r>
            <w:r w:rsidRPr="000776ED">
              <w:rPr>
                <w:rFonts w:hint="eastAsia"/>
                <w:color w:val="000000"/>
                <w:szCs w:val="21"/>
              </w:rPr>
              <w:t xml:space="preserve"> </w:t>
            </w:r>
            <w:r w:rsidRPr="000776ED">
              <w:rPr>
                <w:rFonts w:hint="eastAsia"/>
                <w:color w:val="000000"/>
                <w:szCs w:val="21"/>
              </w:rPr>
              <w:t>教授（上海交通大学）</w:t>
            </w:r>
          </w:p>
          <w:p w:rsidR="003C29C7" w:rsidRPr="00100F43" w:rsidRDefault="003C29C7" w:rsidP="003C29C7">
            <w:pPr>
              <w:rPr>
                <w:rFonts w:cs="宋体"/>
                <w:szCs w:val="21"/>
              </w:rPr>
            </w:pPr>
            <w:r w:rsidRPr="000776ED">
              <w:rPr>
                <w:rFonts w:hint="eastAsia"/>
                <w:color w:val="000000"/>
                <w:szCs w:val="21"/>
              </w:rPr>
              <w:t>标题：</w:t>
            </w:r>
            <w:r w:rsidRPr="000776ED">
              <w:rPr>
                <w:rFonts w:hint="eastAsia"/>
                <w:color w:val="000000"/>
                <w:szCs w:val="21"/>
              </w:rPr>
              <w:t xml:space="preserve">Global Solution of 3-D </w:t>
            </w:r>
            <w:proofErr w:type="spellStart"/>
            <w:r w:rsidRPr="000776ED">
              <w:rPr>
                <w:rFonts w:hint="eastAsia"/>
                <w:color w:val="000000"/>
                <w:szCs w:val="21"/>
              </w:rPr>
              <w:t>Patlak</w:t>
            </w:r>
            <w:proofErr w:type="spellEnd"/>
            <w:r w:rsidRPr="000776ED">
              <w:rPr>
                <w:rFonts w:hint="eastAsia"/>
                <w:color w:val="000000"/>
                <w:szCs w:val="21"/>
              </w:rPr>
              <w:t>-Keller-Segal Model with a Couette Flow in Whole Space</w:t>
            </w:r>
          </w:p>
        </w:tc>
        <w:tc>
          <w:tcPr>
            <w:tcW w:w="2037" w:type="dxa"/>
            <w:vMerge/>
            <w:vAlign w:val="center"/>
          </w:tcPr>
          <w:p w:rsidR="003C29C7" w:rsidRPr="00F16CD0" w:rsidRDefault="003C29C7" w:rsidP="003C29C7">
            <w:pPr>
              <w:rPr>
                <w:color w:val="000000"/>
                <w:szCs w:val="21"/>
              </w:rPr>
            </w:pPr>
          </w:p>
        </w:tc>
      </w:tr>
      <w:tr w:rsidR="003C29C7" w:rsidRPr="0048532E" w:rsidTr="000D1E5E">
        <w:trPr>
          <w:cantSplit/>
          <w:trHeight w:val="454"/>
          <w:jc w:val="center"/>
        </w:trPr>
        <w:tc>
          <w:tcPr>
            <w:tcW w:w="99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29C7" w:rsidRPr="0048532E" w:rsidRDefault="003C29C7" w:rsidP="00593255">
            <w:pPr>
              <w:jc w:val="center"/>
              <w:rPr>
                <w:b/>
                <w:color w:val="000000"/>
                <w:sz w:val="22"/>
              </w:rPr>
            </w:pPr>
            <w:r>
              <w:rPr>
                <w:rFonts w:hint="eastAsia"/>
                <w:b/>
                <w:color w:val="000000"/>
                <w:sz w:val="22"/>
              </w:rPr>
              <w:t>午休</w:t>
            </w:r>
          </w:p>
        </w:tc>
      </w:tr>
      <w:tr w:rsidR="003C29C7" w:rsidRPr="009A25E5" w:rsidTr="000D1E5E">
        <w:trPr>
          <w:cantSplit/>
          <w:trHeight w:val="454"/>
          <w:jc w:val="center"/>
        </w:trPr>
        <w:tc>
          <w:tcPr>
            <w:tcW w:w="2263" w:type="dxa"/>
            <w:tcBorders>
              <w:top w:val="single" w:sz="4" w:space="0" w:color="auto"/>
              <w:left w:val="single" w:sz="4" w:space="0" w:color="auto"/>
              <w:bottom w:val="single" w:sz="4" w:space="0" w:color="auto"/>
              <w:right w:val="single" w:sz="4" w:space="0" w:color="auto"/>
            </w:tcBorders>
            <w:shd w:val="clear" w:color="auto" w:fill="DAEEF3"/>
            <w:vAlign w:val="center"/>
          </w:tcPr>
          <w:p w:rsidR="003C29C7" w:rsidRPr="009A25E5" w:rsidRDefault="003C29C7" w:rsidP="00593255">
            <w:pPr>
              <w:jc w:val="left"/>
              <w:rPr>
                <w:b/>
                <w:color w:val="000000"/>
                <w:sz w:val="22"/>
              </w:rPr>
            </w:pPr>
            <w:r>
              <w:rPr>
                <w:b/>
                <w:color w:val="000000"/>
                <w:sz w:val="22"/>
              </w:rPr>
              <w:t>13</w:t>
            </w:r>
            <w:r>
              <w:rPr>
                <w:rFonts w:hint="eastAsia"/>
                <w:b/>
                <w:color w:val="000000"/>
                <w:sz w:val="22"/>
              </w:rPr>
              <w:t>:</w:t>
            </w:r>
            <w:r>
              <w:rPr>
                <w:b/>
                <w:color w:val="000000"/>
                <w:sz w:val="22"/>
              </w:rPr>
              <w:t>30</w:t>
            </w:r>
            <w:r w:rsidRPr="009A25E5">
              <w:rPr>
                <w:b/>
                <w:color w:val="000000"/>
                <w:sz w:val="22"/>
              </w:rPr>
              <w:t>—</w:t>
            </w:r>
            <w:r>
              <w:rPr>
                <w:b/>
                <w:color w:val="000000"/>
                <w:sz w:val="22"/>
              </w:rPr>
              <w:t>14</w:t>
            </w:r>
            <w:r>
              <w:rPr>
                <w:rFonts w:hint="eastAsia"/>
                <w:b/>
                <w:color w:val="000000"/>
                <w:sz w:val="22"/>
              </w:rPr>
              <w:t>:</w:t>
            </w:r>
            <w:r>
              <w:rPr>
                <w:b/>
                <w:color w:val="000000"/>
                <w:sz w:val="22"/>
              </w:rPr>
              <w:t>30</w:t>
            </w:r>
          </w:p>
        </w:tc>
        <w:tc>
          <w:tcPr>
            <w:tcW w:w="7707"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rsidR="003C29C7" w:rsidRPr="009A25E5" w:rsidRDefault="003C29C7" w:rsidP="00593255">
            <w:pPr>
              <w:jc w:val="left"/>
              <w:rPr>
                <w:b/>
                <w:color w:val="000000"/>
                <w:sz w:val="22"/>
              </w:rPr>
            </w:pPr>
            <w:r>
              <w:rPr>
                <w:rFonts w:hint="eastAsia"/>
                <w:b/>
                <w:color w:val="000000"/>
                <w:sz w:val="22"/>
              </w:rPr>
              <w:t>自由讨论</w:t>
            </w:r>
          </w:p>
        </w:tc>
      </w:tr>
    </w:tbl>
    <w:p w:rsidR="003C29C7" w:rsidRDefault="003C29C7"/>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5670"/>
        <w:gridCol w:w="2037"/>
      </w:tblGrid>
      <w:tr w:rsidR="00DE5347" w:rsidRPr="007E6562" w:rsidTr="0081109F">
        <w:trPr>
          <w:cantSplit/>
          <w:trHeight w:val="454"/>
          <w:jc w:val="center"/>
        </w:trPr>
        <w:tc>
          <w:tcPr>
            <w:tcW w:w="2263" w:type="dxa"/>
            <w:tcBorders>
              <w:top w:val="single" w:sz="4" w:space="0" w:color="auto"/>
              <w:bottom w:val="single" w:sz="4" w:space="0" w:color="auto"/>
            </w:tcBorders>
            <w:shd w:val="clear" w:color="auto" w:fill="FDE9D9"/>
            <w:vAlign w:val="center"/>
          </w:tcPr>
          <w:p w:rsidR="00DE5347" w:rsidRPr="00C92B56" w:rsidRDefault="001422AD" w:rsidP="00191198">
            <w:pPr>
              <w:jc w:val="left"/>
              <w:rPr>
                <w:b/>
                <w:color w:val="C00000"/>
                <w:sz w:val="22"/>
              </w:rPr>
            </w:pPr>
            <w:r>
              <w:rPr>
                <w:b/>
                <w:color w:val="C00000"/>
                <w:sz w:val="22"/>
              </w:rPr>
              <w:t>12</w:t>
            </w:r>
            <w:r w:rsidR="00DE5347">
              <w:rPr>
                <w:rFonts w:hint="eastAsia"/>
                <w:b/>
                <w:color w:val="C00000"/>
                <w:sz w:val="22"/>
              </w:rPr>
              <w:t>月</w:t>
            </w:r>
            <w:r>
              <w:rPr>
                <w:b/>
                <w:color w:val="C00000"/>
                <w:sz w:val="22"/>
              </w:rPr>
              <w:t>1</w:t>
            </w:r>
            <w:r w:rsidR="007738B1">
              <w:rPr>
                <w:rFonts w:hint="eastAsia"/>
                <w:b/>
                <w:color w:val="C00000"/>
                <w:sz w:val="22"/>
              </w:rPr>
              <w:t>日（周</w:t>
            </w:r>
            <w:r>
              <w:rPr>
                <w:rFonts w:hint="eastAsia"/>
                <w:b/>
                <w:color w:val="C00000"/>
                <w:sz w:val="22"/>
              </w:rPr>
              <w:t>五</w:t>
            </w:r>
            <w:r w:rsidR="00DE5347">
              <w:rPr>
                <w:rFonts w:hint="eastAsia"/>
                <w:b/>
                <w:color w:val="C00000"/>
                <w:sz w:val="22"/>
              </w:rPr>
              <w:t>）</w:t>
            </w:r>
          </w:p>
        </w:tc>
        <w:tc>
          <w:tcPr>
            <w:tcW w:w="7707" w:type="dxa"/>
            <w:gridSpan w:val="2"/>
            <w:tcBorders>
              <w:top w:val="single" w:sz="4" w:space="0" w:color="auto"/>
              <w:bottom w:val="single" w:sz="4" w:space="0" w:color="auto"/>
            </w:tcBorders>
            <w:shd w:val="clear" w:color="auto" w:fill="FDE9D9"/>
            <w:vAlign w:val="center"/>
          </w:tcPr>
          <w:p w:rsidR="00DE5347" w:rsidRPr="00C92B56" w:rsidRDefault="00DE5347" w:rsidP="0035457F">
            <w:pPr>
              <w:rPr>
                <w:b/>
                <w:color w:val="C00000"/>
                <w:sz w:val="22"/>
              </w:rPr>
            </w:pPr>
            <w:proofErr w:type="gramStart"/>
            <w:r>
              <w:rPr>
                <w:rFonts w:hint="eastAsia"/>
                <w:b/>
                <w:color w:val="C00000"/>
                <w:sz w:val="22"/>
              </w:rPr>
              <w:t>腾讯会议</w:t>
            </w:r>
            <w:proofErr w:type="gramEnd"/>
            <w:r>
              <w:rPr>
                <w:rFonts w:hint="eastAsia"/>
                <w:b/>
                <w:color w:val="C00000"/>
                <w:sz w:val="22"/>
              </w:rPr>
              <w:t>号：</w:t>
            </w:r>
            <w:r w:rsidR="00A377B2" w:rsidRPr="00A377B2">
              <w:rPr>
                <w:b/>
                <w:color w:val="7030A0"/>
                <w:sz w:val="22"/>
              </w:rPr>
              <w:t>783 741 32866</w:t>
            </w:r>
            <w:r>
              <w:rPr>
                <w:rFonts w:hint="eastAsia"/>
                <w:b/>
                <w:color w:val="C00000"/>
                <w:sz w:val="22"/>
              </w:rPr>
              <w:t>密码：</w:t>
            </w:r>
            <w:r w:rsidR="0035457F">
              <w:rPr>
                <w:rFonts w:hint="eastAsia"/>
                <w:b/>
                <w:color w:val="7030A0"/>
                <w:sz w:val="22"/>
              </w:rPr>
              <w:t>2</w:t>
            </w:r>
            <w:r w:rsidR="0035457F">
              <w:rPr>
                <w:b/>
                <w:color w:val="7030A0"/>
                <w:sz w:val="22"/>
              </w:rPr>
              <w:t>00433</w:t>
            </w:r>
          </w:p>
        </w:tc>
      </w:tr>
      <w:tr w:rsidR="0048532E" w:rsidTr="00DC2AFC">
        <w:trPr>
          <w:cantSplit/>
          <w:trHeight w:val="850"/>
          <w:jc w:val="center"/>
        </w:trPr>
        <w:tc>
          <w:tcPr>
            <w:tcW w:w="2263" w:type="dxa"/>
            <w:tcBorders>
              <w:bottom w:val="single" w:sz="4" w:space="0" w:color="auto"/>
            </w:tcBorders>
            <w:vAlign w:val="center"/>
          </w:tcPr>
          <w:p w:rsidR="0048532E" w:rsidRDefault="0048532E" w:rsidP="0048532E">
            <w:pPr>
              <w:jc w:val="left"/>
              <w:rPr>
                <w:color w:val="000000"/>
                <w:sz w:val="22"/>
              </w:rPr>
            </w:pPr>
            <w:r>
              <w:rPr>
                <w:rFonts w:hint="eastAsia"/>
                <w:color w:val="000000"/>
                <w:sz w:val="22"/>
              </w:rPr>
              <w:t>9:</w:t>
            </w:r>
            <w:r>
              <w:rPr>
                <w:color w:val="000000"/>
                <w:sz w:val="22"/>
              </w:rPr>
              <w:t>00—</w:t>
            </w:r>
            <w:r>
              <w:rPr>
                <w:rFonts w:hint="eastAsia"/>
                <w:color w:val="000000"/>
                <w:sz w:val="22"/>
              </w:rPr>
              <w:t>10:</w:t>
            </w:r>
            <w:r>
              <w:rPr>
                <w:color w:val="000000"/>
                <w:sz w:val="22"/>
              </w:rPr>
              <w:t>00</w:t>
            </w:r>
          </w:p>
        </w:tc>
        <w:tc>
          <w:tcPr>
            <w:tcW w:w="5670" w:type="dxa"/>
            <w:vAlign w:val="center"/>
          </w:tcPr>
          <w:p w:rsidR="000776ED" w:rsidRDefault="0048532E" w:rsidP="000776ED">
            <w:pPr>
              <w:rPr>
                <w:color w:val="000000"/>
                <w:szCs w:val="21"/>
              </w:rPr>
            </w:pPr>
            <w:r w:rsidRPr="00F16CD0">
              <w:rPr>
                <w:rFonts w:hint="eastAsia"/>
                <w:color w:val="000000"/>
                <w:szCs w:val="21"/>
              </w:rPr>
              <w:t>报告人：</w:t>
            </w:r>
            <w:r w:rsidR="000776ED">
              <w:rPr>
                <w:rFonts w:hint="eastAsia"/>
                <w:color w:val="000000"/>
                <w:szCs w:val="21"/>
              </w:rPr>
              <w:t>董</w:t>
            </w:r>
            <w:proofErr w:type="gramStart"/>
            <w:r w:rsidR="000776ED">
              <w:rPr>
                <w:rFonts w:hint="eastAsia"/>
                <w:color w:val="000000"/>
                <w:szCs w:val="21"/>
              </w:rPr>
              <w:t>世</w:t>
            </w:r>
            <w:proofErr w:type="gramEnd"/>
            <w:r w:rsidR="000776ED">
              <w:rPr>
                <w:rFonts w:hint="eastAsia"/>
                <w:color w:val="000000"/>
                <w:szCs w:val="21"/>
              </w:rPr>
              <w:t>杰</w:t>
            </w:r>
            <w:r w:rsidR="000776ED" w:rsidRPr="00F16CD0">
              <w:rPr>
                <w:rFonts w:hint="eastAsia"/>
                <w:color w:val="000000"/>
                <w:szCs w:val="21"/>
              </w:rPr>
              <w:t xml:space="preserve"> </w:t>
            </w:r>
            <w:r w:rsidR="000776ED">
              <w:rPr>
                <w:rFonts w:hint="eastAsia"/>
                <w:color w:val="000000"/>
                <w:szCs w:val="21"/>
              </w:rPr>
              <w:t>教授</w:t>
            </w:r>
            <w:r w:rsidR="000776ED" w:rsidRPr="00F16CD0">
              <w:rPr>
                <w:rFonts w:hint="eastAsia"/>
                <w:color w:val="000000"/>
                <w:szCs w:val="21"/>
              </w:rPr>
              <w:t>（</w:t>
            </w:r>
            <w:r w:rsidR="000776ED">
              <w:rPr>
                <w:rFonts w:hint="eastAsia"/>
                <w:color w:val="000000"/>
                <w:szCs w:val="21"/>
              </w:rPr>
              <w:t>南方科技大学</w:t>
            </w:r>
            <w:r w:rsidR="000776ED" w:rsidRPr="00F16CD0">
              <w:rPr>
                <w:rFonts w:hint="eastAsia"/>
                <w:color w:val="000000"/>
                <w:szCs w:val="21"/>
              </w:rPr>
              <w:t>）</w:t>
            </w:r>
          </w:p>
          <w:p w:rsidR="0048532E" w:rsidRPr="00F16CD0" w:rsidRDefault="000776ED" w:rsidP="000776ED">
            <w:pPr>
              <w:rPr>
                <w:color w:val="000000"/>
                <w:szCs w:val="21"/>
              </w:rPr>
            </w:pPr>
            <w:r w:rsidRPr="00F16CD0">
              <w:rPr>
                <w:rFonts w:cs="宋体" w:hint="eastAsia"/>
                <w:szCs w:val="21"/>
              </w:rPr>
              <w:t>标题：</w:t>
            </w:r>
            <w:r w:rsidR="00BF5454" w:rsidRPr="00BF5454">
              <w:rPr>
                <w:rFonts w:cs="宋体"/>
                <w:szCs w:val="21"/>
              </w:rPr>
              <w:t>Cubic Dirac equations with a class of large data</w:t>
            </w:r>
          </w:p>
        </w:tc>
        <w:tc>
          <w:tcPr>
            <w:tcW w:w="2037" w:type="dxa"/>
            <w:vMerge w:val="restart"/>
            <w:vAlign w:val="center"/>
          </w:tcPr>
          <w:p w:rsidR="0048532E" w:rsidRPr="004C675F" w:rsidRDefault="0048532E" w:rsidP="00A81787">
            <w:pPr>
              <w:jc w:val="left"/>
              <w:rPr>
                <w:rFonts w:cs="宋体"/>
                <w:szCs w:val="21"/>
              </w:rPr>
            </w:pPr>
            <w:r w:rsidRPr="00E70790">
              <w:rPr>
                <w:rFonts w:cs="宋体" w:hint="eastAsia"/>
                <w:szCs w:val="21"/>
              </w:rPr>
              <w:t>主持人：</w:t>
            </w:r>
            <w:r w:rsidR="00A81787">
              <w:rPr>
                <w:rFonts w:cs="宋体" w:hint="eastAsia"/>
                <w:szCs w:val="21"/>
              </w:rPr>
              <w:t>蔡圆</w:t>
            </w:r>
            <w:r w:rsidR="001422AD">
              <w:rPr>
                <w:rFonts w:cs="宋体" w:hint="eastAsia"/>
                <w:szCs w:val="21"/>
              </w:rPr>
              <w:t xml:space="preserve"> </w:t>
            </w:r>
            <w:r w:rsidR="00A81787">
              <w:rPr>
                <w:rFonts w:cs="宋体" w:hint="eastAsia"/>
                <w:szCs w:val="21"/>
              </w:rPr>
              <w:t>研究员</w:t>
            </w:r>
            <w:bookmarkStart w:id="0" w:name="_GoBack"/>
            <w:bookmarkEnd w:id="0"/>
            <w:r w:rsidR="001422AD" w:rsidRPr="004C675F">
              <w:rPr>
                <w:rFonts w:cs="宋体" w:hint="eastAsia"/>
                <w:szCs w:val="21"/>
              </w:rPr>
              <w:t>（</w:t>
            </w:r>
            <w:r w:rsidR="00A81787">
              <w:rPr>
                <w:rFonts w:cs="宋体" w:hint="eastAsia"/>
                <w:szCs w:val="21"/>
              </w:rPr>
              <w:t>复旦</w:t>
            </w:r>
            <w:r w:rsidR="001422AD" w:rsidRPr="004C675F">
              <w:rPr>
                <w:rFonts w:cs="宋体" w:hint="eastAsia"/>
                <w:szCs w:val="21"/>
              </w:rPr>
              <w:t>大学）</w:t>
            </w:r>
          </w:p>
        </w:tc>
      </w:tr>
      <w:tr w:rsidR="0048532E" w:rsidTr="00157A75">
        <w:trPr>
          <w:cantSplit/>
          <w:trHeight w:val="1134"/>
          <w:jc w:val="center"/>
        </w:trPr>
        <w:tc>
          <w:tcPr>
            <w:tcW w:w="2263" w:type="dxa"/>
            <w:tcBorders>
              <w:bottom w:val="single" w:sz="4" w:space="0" w:color="auto"/>
            </w:tcBorders>
            <w:vAlign w:val="center"/>
          </w:tcPr>
          <w:p w:rsidR="0048532E" w:rsidRDefault="0048532E" w:rsidP="0048532E">
            <w:pPr>
              <w:jc w:val="left"/>
              <w:rPr>
                <w:color w:val="000000"/>
                <w:sz w:val="22"/>
              </w:rPr>
            </w:pPr>
            <w:r>
              <w:rPr>
                <w:rFonts w:hint="eastAsia"/>
                <w:color w:val="000000"/>
                <w:sz w:val="22"/>
              </w:rPr>
              <w:t>10:</w:t>
            </w:r>
            <w:r>
              <w:rPr>
                <w:color w:val="000000"/>
                <w:sz w:val="22"/>
              </w:rPr>
              <w:t>00—</w:t>
            </w:r>
            <w:r>
              <w:rPr>
                <w:rFonts w:hint="eastAsia"/>
                <w:color w:val="000000"/>
                <w:sz w:val="22"/>
              </w:rPr>
              <w:t>11:</w:t>
            </w:r>
            <w:r>
              <w:rPr>
                <w:color w:val="000000"/>
                <w:sz w:val="22"/>
              </w:rPr>
              <w:t>00</w:t>
            </w:r>
          </w:p>
        </w:tc>
        <w:tc>
          <w:tcPr>
            <w:tcW w:w="5670" w:type="dxa"/>
            <w:tcBorders>
              <w:bottom w:val="single" w:sz="4" w:space="0" w:color="auto"/>
            </w:tcBorders>
            <w:vAlign w:val="center"/>
          </w:tcPr>
          <w:p w:rsidR="007B1846" w:rsidRPr="007B1846" w:rsidRDefault="007B1846" w:rsidP="007B1846">
            <w:pPr>
              <w:rPr>
                <w:color w:val="000000"/>
                <w:szCs w:val="21"/>
              </w:rPr>
            </w:pPr>
            <w:r w:rsidRPr="007B1846">
              <w:rPr>
                <w:rFonts w:hint="eastAsia"/>
                <w:color w:val="000000"/>
                <w:szCs w:val="21"/>
              </w:rPr>
              <w:t>报告人：袁谦</w:t>
            </w:r>
            <w:r w:rsidRPr="007B1846">
              <w:rPr>
                <w:rFonts w:hint="eastAsia"/>
                <w:color w:val="000000"/>
                <w:szCs w:val="21"/>
              </w:rPr>
              <w:t xml:space="preserve"> </w:t>
            </w:r>
            <w:r w:rsidR="000D54F7">
              <w:rPr>
                <w:rFonts w:hint="eastAsia"/>
                <w:color w:val="000000"/>
                <w:szCs w:val="21"/>
              </w:rPr>
              <w:t>研究员</w:t>
            </w:r>
            <w:r w:rsidRPr="007B1846">
              <w:rPr>
                <w:rFonts w:hint="eastAsia"/>
                <w:color w:val="000000"/>
                <w:szCs w:val="21"/>
              </w:rPr>
              <w:t>（中国科学院数学与系统科学研究院）</w:t>
            </w:r>
          </w:p>
          <w:p w:rsidR="0048532E" w:rsidRPr="00F16CD0" w:rsidRDefault="007B1846" w:rsidP="007B1846">
            <w:pPr>
              <w:rPr>
                <w:color w:val="000000"/>
                <w:szCs w:val="21"/>
              </w:rPr>
            </w:pPr>
            <w:r w:rsidRPr="007B1846">
              <w:rPr>
                <w:rFonts w:hint="eastAsia"/>
                <w:color w:val="000000"/>
                <w:szCs w:val="21"/>
              </w:rPr>
              <w:t>标题：</w:t>
            </w:r>
            <w:r w:rsidRPr="007B1846">
              <w:rPr>
                <w:rFonts w:hint="eastAsia"/>
                <w:color w:val="000000"/>
                <w:szCs w:val="21"/>
              </w:rPr>
              <w:t>Nonlinear asymptotic stability of compressible vortex sheets with viscosity effects</w:t>
            </w:r>
          </w:p>
        </w:tc>
        <w:tc>
          <w:tcPr>
            <w:tcW w:w="2037" w:type="dxa"/>
            <w:vMerge/>
            <w:tcBorders>
              <w:bottom w:val="single" w:sz="4" w:space="0" w:color="auto"/>
            </w:tcBorders>
            <w:vAlign w:val="center"/>
          </w:tcPr>
          <w:p w:rsidR="0048532E" w:rsidRPr="00F16CD0" w:rsidRDefault="0048532E" w:rsidP="0048532E">
            <w:pPr>
              <w:rPr>
                <w:color w:val="000000"/>
                <w:szCs w:val="21"/>
              </w:rPr>
            </w:pPr>
          </w:p>
        </w:tc>
      </w:tr>
      <w:tr w:rsidR="001422AD" w:rsidRPr="009A25E5" w:rsidTr="00157A75">
        <w:trPr>
          <w:cantSplit/>
          <w:trHeight w:val="454"/>
          <w:jc w:val="center"/>
        </w:trPr>
        <w:tc>
          <w:tcPr>
            <w:tcW w:w="2263" w:type="dxa"/>
            <w:tcBorders>
              <w:top w:val="single" w:sz="4" w:space="0" w:color="auto"/>
              <w:left w:val="single" w:sz="4" w:space="0" w:color="auto"/>
              <w:bottom w:val="single" w:sz="4" w:space="0" w:color="auto"/>
              <w:right w:val="single" w:sz="4" w:space="0" w:color="auto"/>
            </w:tcBorders>
            <w:shd w:val="clear" w:color="auto" w:fill="DAEEF3"/>
            <w:vAlign w:val="center"/>
          </w:tcPr>
          <w:p w:rsidR="001422AD" w:rsidRPr="009A25E5" w:rsidRDefault="001422AD" w:rsidP="00593255">
            <w:pPr>
              <w:jc w:val="left"/>
              <w:rPr>
                <w:b/>
                <w:color w:val="000000"/>
                <w:sz w:val="22"/>
              </w:rPr>
            </w:pPr>
            <w:r>
              <w:rPr>
                <w:b/>
                <w:color w:val="000000"/>
                <w:sz w:val="22"/>
              </w:rPr>
              <w:t>11</w:t>
            </w:r>
            <w:r>
              <w:rPr>
                <w:rFonts w:hint="eastAsia"/>
                <w:b/>
                <w:color w:val="000000"/>
                <w:sz w:val="22"/>
              </w:rPr>
              <w:t>:</w:t>
            </w:r>
            <w:r>
              <w:rPr>
                <w:b/>
                <w:color w:val="000000"/>
                <w:sz w:val="22"/>
              </w:rPr>
              <w:t>00</w:t>
            </w:r>
            <w:r w:rsidRPr="009A25E5">
              <w:rPr>
                <w:b/>
                <w:color w:val="000000"/>
                <w:sz w:val="22"/>
              </w:rPr>
              <w:t>—</w:t>
            </w:r>
            <w:r>
              <w:rPr>
                <w:b/>
                <w:color w:val="000000"/>
                <w:sz w:val="22"/>
              </w:rPr>
              <w:t>11</w:t>
            </w:r>
            <w:r>
              <w:rPr>
                <w:rFonts w:hint="eastAsia"/>
                <w:b/>
                <w:color w:val="000000"/>
                <w:sz w:val="22"/>
              </w:rPr>
              <w:t>:</w:t>
            </w:r>
            <w:r>
              <w:rPr>
                <w:b/>
                <w:color w:val="000000"/>
                <w:sz w:val="22"/>
              </w:rPr>
              <w:t>10</w:t>
            </w:r>
          </w:p>
        </w:tc>
        <w:tc>
          <w:tcPr>
            <w:tcW w:w="7707"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rsidR="001422AD" w:rsidRPr="009A25E5" w:rsidRDefault="001422AD" w:rsidP="00593255">
            <w:pPr>
              <w:jc w:val="left"/>
              <w:rPr>
                <w:b/>
                <w:color w:val="000000"/>
                <w:sz w:val="22"/>
              </w:rPr>
            </w:pPr>
            <w:r>
              <w:rPr>
                <w:rFonts w:hint="eastAsia"/>
                <w:b/>
                <w:color w:val="000000"/>
                <w:sz w:val="22"/>
              </w:rPr>
              <w:t>会议闭幕</w:t>
            </w:r>
          </w:p>
        </w:tc>
      </w:tr>
    </w:tbl>
    <w:p w:rsidR="00FE7A74" w:rsidRDefault="009E2428" w:rsidP="00DE5347">
      <w:r>
        <w:rPr>
          <w:rFonts w:hint="eastAsia"/>
        </w:rPr>
        <w:t>会议组织：</w:t>
      </w:r>
    </w:p>
    <w:p w:rsidR="00DE5347" w:rsidRDefault="009E2428" w:rsidP="00FE7A74">
      <w:pPr>
        <w:ind w:firstLine="420"/>
      </w:pPr>
      <w:r>
        <w:rPr>
          <w:rFonts w:hint="eastAsia"/>
        </w:rPr>
        <w:t>曲鹏</w:t>
      </w:r>
      <w:r w:rsidR="0048532E">
        <w:rPr>
          <w:rFonts w:hint="eastAsia"/>
        </w:rPr>
        <w:t>（复旦大学）</w:t>
      </w:r>
      <w:hyperlink r:id="rId6" w:history="1">
        <w:r w:rsidR="00FE7A74" w:rsidRPr="00191EFC">
          <w:rPr>
            <w:rStyle w:val="a7"/>
            <w:rFonts w:hint="eastAsia"/>
          </w:rPr>
          <w:t>p</w:t>
        </w:r>
        <w:r w:rsidR="00FE7A74" w:rsidRPr="00191EFC">
          <w:rPr>
            <w:rStyle w:val="a7"/>
          </w:rPr>
          <w:t>qu@fudan.edu.cn</w:t>
        </w:r>
      </w:hyperlink>
    </w:p>
    <w:p w:rsidR="00FE7A74" w:rsidRPr="00FE7A74" w:rsidRDefault="00FE7A74" w:rsidP="00FE7A74">
      <w:pPr>
        <w:ind w:firstLine="420"/>
      </w:pPr>
      <w:r>
        <w:rPr>
          <w:rFonts w:hint="eastAsia"/>
        </w:rPr>
        <w:t>蔡圆（复旦大学）</w:t>
      </w:r>
      <w:hyperlink r:id="rId7" w:history="1">
        <w:r w:rsidRPr="00191EFC">
          <w:rPr>
            <w:rStyle w:val="a7"/>
          </w:rPr>
          <w:t>caiy@fudan.edu.cn</w:t>
        </w:r>
      </w:hyperlink>
    </w:p>
    <w:p w:rsidR="00DE5347" w:rsidRDefault="00DE5347">
      <w:pPr>
        <w:widowControl/>
        <w:jc w:val="left"/>
      </w:pPr>
      <w:r>
        <w:br w:type="page"/>
      </w:r>
    </w:p>
    <w:p w:rsidR="00DE5347" w:rsidRPr="00F16CD0" w:rsidRDefault="00DE5347" w:rsidP="00F16CD0">
      <w:pPr>
        <w:jc w:val="center"/>
        <w:rPr>
          <w:sz w:val="32"/>
        </w:rPr>
      </w:pPr>
      <w:r w:rsidRPr="00F16CD0">
        <w:rPr>
          <w:rFonts w:hint="eastAsia"/>
          <w:sz w:val="32"/>
        </w:rPr>
        <w:lastRenderedPageBreak/>
        <w:t>报告摘要</w:t>
      </w:r>
    </w:p>
    <w:p w:rsidR="004D1BE9" w:rsidRDefault="004D1BE9" w:rsidP="004D1BE9">
      <w:r w:rsidRPr="00F16CD0">
        <w:rPr>
          <w:rFonts w:hint="eastAsia"/>
        </w:rPr>
        <w:t>报告人：</w:t>
      </w:r>
      <w:r w:rsidRPr="00F16CD0">
        <w:rPr>
          <w:rFonts w:hint="eastAsia"/>
        </w:rPr>
        <w:t xml:space="preserve"> </w:t>
      </w:r>
      <w:r w:rsidR="000776ED">
        <w:rPr>
          <w:rFonts w:hint="eastAsia"/>
        </w:rPr>
        <w:t>邓师瑾</w:t>
      </w:r>
      <w:r w:rsidRPr="00F16CD0">
        <w:rPr>
          <w:rFonts w:hint="eastAsia"/>
        </w:rPr>
        <w:t xml:space="preserve"> </w:t>
      </w:r>
      <w:r w:rsidRPr="00F16CD0">
        <w:rPr>
          <w:rFonts w:hint="eastAsia"/>
        </w:rPr>
        <w:t>教授（</w:t>
      </w:r>
      <w:r w:rsidR="000776ED">
        <w:rPr>
          <w:rFonts w:hint="eastAsia"/>
        </w:rPr>
        <w:t>上海交通</w:t>
      </w:r>
      <w:r>
        <w:rPr>
          <w:rFonts w:hint="eastAsia"/>
        </w:rPr>
        <w:t>大学</w:t>
      </w:r>
      <w:r w:rsidRPr="00F16CD0">
        <w:rPr>
          <w:rFonts w:hint="eastAsia"/>
        </w:rPr>
        <w:t>）</w:t>
      </w:r>
    </w:p>
    <w:p w:rsidR="000776ED" w:rsidRDefault="000776ED" w:rsidP="000776ED">
      <w:r>
        <w:rPr>
          <w:rFonts w:hint="eastAsia"/>
        </w:rPr>
        <w:t>标题：</w:t>
      </w:r>
      <w:r>
        <w:rPr>
          <w:rFonts w:hint="eastAsia"/>
        </w:rPr>
        <w:t xml:space="preserve">Global Solution of 3-D </w:t>
      </w:r>
      <w:proofErr w:type="spellStart"/>
      <w:r>
        <w:rPr>
          <w:rFonts w:hint="eastAsia"/>
        </w:rPr>
        <w:t>Patlak</w:t>
      </w:r>
      <w:proofErr w:type="spellEnd"/>
      <w:r>
        <w:rPr>
          <w:rFonts w:hint="eastAsia"/>
        </w:rPr>
        <w:t>-Keller-Segal Model with a Couette Flow in Whole Space</w:t>
      </w:r>
    </w:p>
    <w:p w:rsidR="000776ED" w:rsidRPr="000776ED" w:rsidRDefault="000776ED" w:rsidP="000776ED">
      <w:r>
        <w:rPr>
          <w:rFonts w:hint="eastAsia"/>
        </w:rPr>
        <w:t>摘要：</w:t>
      </w:r>
      <w:r>
        <w:rPr>
          <w:rFonts w:hint="eastAsia"/>
        </w:rPr>
        <w:t xml:space="preserve">We consider both parabolic-elliptic </w:t>
      </w:r>
      <w:proofErr w:type="spellStart"/>
      <w:r>
        <w:rPr>
          <w:rFonts w:hint="eastAsia"/>
        </w:rPr>
        <w:t>Patlak</w:t>
      </w:r>
      <w:proofErr w:type="spellEnd"/>
      <w:r>
        <w:rPr>
          <w:rFonts w:hint="eastAsia"/>
        </w:rPr>
        <w:t>-Keller-</w:t>
      </w:r>
      <w:proofErr w:type="spellStart"/>
      <w:r>
        <w:rPr>
          <w:rFonts w:hint="eastAsia"/>
        </w:rPr>
        <w:t>Segel</w:t>
      </w:r>
      <w:proofErr w:type="spellEnd"/>
      <w:r>
        <w:rPr>
          <w:rFonts w:hint="eastAsia"/>
        </w:rPr>
        <w:t xml:space="preserve"> model and parabolic-parabolic </w:t>
      </w:r>
      <w:proofErr w:type="spellStart"/>
      <w:r>
        <w:rPr>
          <w:rFonts w:hint="eastAsia"/>
        </w:rPr>
        <w:t>Patlak</w:t>
      </w:r>
      <w:proofErr w:type="spellEnd"/>
      <w:r>
        <w:rPr>
          <w:rFonts w:hint="eastAsia"/>
        </w:rPr>
        <w:t>-Keller-</w:t>
      </w:r>
      <w:proofErr w:type="spellStart"/>
      <w:r>
        <w:rPr>
          <w:rFonts w:hint="eastAsia"/>
        </w:rPr>
        <w:t>Segel</w:t>
      </w:r>
      <w:proofErr w:type="spellEnd"/>
      <w:r>
        <w:rPr>
          <w:rFonts w:hint="eastAsia"/>
        </w:rPr>
        <w:t xml:space="preserve"> model in the background of a Couette flow with spatial variables in R^3. It is proved that for both parabolic-elliptic and parabolic-parabolic case</w:t>
      </w:r>
      <w:r>
        <w:t xml:space="preserve">s, a Couette flow with sufficiently large amplitude prevents the blow-up of solutions. This result is totally different from either the classical </w:t>
      </w:r>
      <w:proofErr w:type="spellStart"/>
      <w:r>
        <w:t>Patlak</w:t>
      </w:r>
      <w:proofErr w:type="spellEnd"/>
      <w:r>
        <w:t>-Keller-</w:t>
      </w:r>
      <w:proofErr w:type="spellStart"/>
      <w:r>
        <w:t>Segel</w:t>
      </w:r>
      <w:proofErr w:type="spellEnd"/>
      <w:r>
        <w:t xml:space="preserve"> model or the case with a large shear flow and the periodic spatial variable x; for those two cases, the solution may blow up. Here, we apply Green's function method to capture the suppression of blow-up and prove the global existence of the solutions. It is a joint-work with Dr. </w:t>
      </w:r>
      <w:proofErr w:type="spellStart"/>
      <w:r>
        <w:t>Binbin</w:t>
      </w:r>
      <w:proofErr w:type="spellEnd"/>
      <w:r>
        <w:t xml:space="preserve"> Shi and Prof. </w:t>
      </w:r>
      <w:proofErr w:type="spellStart"/>
      <w:r>
        <w:t>Weike</w:t>
      </w:r>
      <w:proofErr w:type="spellEnd"/>
      <w:r>
        <w:t xml:space="preserve"> Wang.</w:t>
      </w:r>
    </w:p>
    <w:p w:rsidR="007B1846" w:rsidRDefault="007B1846" w:rsidP="007B1846"/>
    <w:p w:rsidR="007B1846" w:rsidRDefault="007B1846" w:rsidP="007B1846">
      <w:pPr>
        <w:rPr>
          <w:color w:val="000000"/>
          <w:szCs w:val="21"/>
        </w:rPr>
      </w:pPr>
      <w:r w:rsidRPr="00F16CD0">
        <w:rPr>
          <w:rFonts w:hint="eastAsia"/>
          <w:color w:val="000000"/>
          <w:szCs w:val="21"/>
        </w:rPr>
        <w:t>报告人：</w:t>
      </w:r>
      <w:r>
        <w:rPr>
          <w:rFonts w:hint="eastAsia"/>
          <w:color w:val="000000"/>
          <w:szCs w:val="21"/>
        </w:rPr>
        <w:t xml:space="preserve"> </w:t>
      </w:r>
      <w:r>
        <w:rPr>
          <w:rFonts w:hint="eastAsia"/>
          <w:color w:val="000000"/>
          <w:szCs w:val="21"/>
        </w:rPr>
        <w:t>董</w:t>
      </w:r>
      <w:proofErr w:type="gramStart"/>
      <w:r>
        <w:rPr>
          <w:rFonts w:hint="eastAsia"/>
          <w:color w:val="000000"/>
          <w:szCs w:val="21"/>
        </w:rPr>
        <w:t>世</w:t>
      </w:r>
      <w:proofErr w:type="gramEnd"/>
      <w:r>
        <w:rPr>
          <w:rFonts w:hint="eastAsia"/>
          <w:color w:val="000000"/>
          <w:szCs w:val="21"/>
        </w:rPr>
        <w:t>杰</w:t>
      </w:r>
      <w:r w:rsidRPr="00F16CD0">
        <w:rPr>
          <w:rFonts w:hint="eastAsia"/>
          <w:color w:val="000000"/>
          <w:szCs w:val="21"/>
        </w:rPr>
        <w:t xml:space="preserve"> </w:t>
      </w:r>
      <w:r>
        <w:rPr>
          <w:rFonts w:hint="eastAsia"/>
          <w:color w:val="000000"/>
          <w:szCs w:val="21"/>
        </w:rPr>
        <w:t>教授</w:t>
      </w:r>
      <w:r w:rsidRPr="00F16CD0">
        <w:rPr>
          <w:rFonts w:hint="eastAsia"/>
          <w:color w:val="000000"/>
          <w:szCs w:val="21"/>
        </w:rPr>
        <w:t>（</w:t>
      </w:r>
      <w:r>
        <w:rPr>
          <w:rFonts w:hint="eastAsia"/>
          <w:color w:val="000000"/>
          <w:szCs w:val="21"/>
        </w:rPr>
        <w:t>南方科技大学</w:t>
      </w:r>
      <w:r w:rsidRPr="00F16CD0">
        <w:rPr>
          <w:rFonts w:hint="eastAsia"/>
          <w:color w:val="000000"/>
          <w:szCs w:val="21"/>
        </w:rPr>
        <w:t>）</w:t>
      </w:r>
    </w:p>
    <w:p w:rsidR="007B1846" w:rsidRDefault="007B1846" w:rsidP="007B1846">
      <w:r w:rsidRPr="00F16CD0">
        <w:rPr>
          <w:rFonts w:cs="宋体" w:hint="eastAsia"/>
          <w:szCs w:val="21"/>
        </w:rPr>
        <w:t>标题：</w:t>
      </w:r>
      <w:r w:rsidR="00BF5454" w:rsidRPr="00BF5454">
        <w:rPr>
          <w:rFonts w:cs="宋体"/>
          <w:szCs w:val="21"/>
        </w:rPr>
        <w:t>Cubic Dirac equations with a class of large data</w:t>
      </w:r>
    </w:p>
    <w:p w:rsidR="007B1846" w:rsidRDefault="007B1846" w:rsidP="007B1846">
      <w:r>
        <w:rPr>
          <w:rFonts w:hint="eastAsia"/>
        </w:rPr>
        <w:t>摘要：</w:t>
      </w:r>
      <w:r w:rsidR="00BF5454" w:rsidRPr="00BF5454">
        <w:t xml:space="preserve">We are interested in massless cubic Dirac equations in two and three space dimensions, known as the Soler model. We aim to show global existence and asymptotic </w:t>
      </w:r>
      <w:proofErr w:type="spellStart"/>
      <w:r w:rsidR="00BF5454" w:rsidRPr="00BF5454">
        <w:t>behaviour</w:t>
      </w:r>
      <w:proofErr w:type="spellEnd"/>
      <w:r w:rsidR="00BF5454" w:rsidRPr="00BF5454">
        <w:t xml:space="preserve"> for this model with a class of large initial data. This is joint with </w:t>
      </w:r>
      <w:proofErr w:type="spellStart"/>
      <w:r w:rsidR="00BF5454" w:rsidRPr="00BF5454">
        <w:t>Kuijie</w:t>
      </w:r>
      <w:proofErr w:type="spellEnd"/>
      <w:r w:rsidR="00BF5454" w:rsidRPr="00BF5454">
        <w:t xml:space="preserve"> Li and </w:t>
      </w:r>
      <w:proofErr w:type="spellStart"/>
      <w:r w:rsidR="00BF5454" w:rsidRPr="00BF5454">
        <w:t>Jingya</w:t>
      </w:r>
      <w:proofErr w:type="spellEnd"/>
      <w:r w:rsidR="00BF5454" w:rsidRPr="00BF5454">
        <w:t xml:space="preserve"> Zhao.</w:t>
      </w:r>
    </w:p>
    <w:p w:rsidR="00440344" w:rsidRDefault="00440344" w:rsidP="00440344"/>
    <w:p w:rsidR="007B1846" w:rsidRDefault="007B1846" w:rsidP="007B1846">
      <w:r>
        <w:rPr>
          <w:rFonts w:hint="eastAsia"/>
        </w:rPr>
        <w:t>报告人：</w:t>
      </w:r>
      <w:r>
        <w:rPr>
          <w:rFonts w:hint="eastAsia"/>
        </w:rPr>
        <w:t xml:space="preserve"> </w:t>
      </w:r>
      <w:r>
        <w:rPr>
          <w:rFonts w:hint="eastAsia"/>
        </w:rPr>
        <w:t>罗天文</w:t>
      </w:r>
      <w:r>
        <w:rPr>
          <w:rFonts w:hint="eastAsia"/>
        </w:rPr>
        <w:t xml:space="preserve"> </w:t>
      </w:r>
      <w:r>
        <w:rPr>
          <w:rFonts w:hint="eastAsia"/>
        </w:rPr>
        <w:t>教授（华南师范大学）</w:t>
      </w:r>
    </w:p>
    <w:p w:rsidR="007B1846" w:rsidRDefault="007B1846" w:rsidP="007B1846">
      <w:pPr>
        <w:jc w:val="left"/>
      </w:pPr>
      <w:r>
        <w:rPr>
          <w:rFonts w:hint="eastAsia"/>
        </w:rPr>
        <w:t>标</w:t>
      </w:r>
      <w:r w:rsidRPr="007738B1">
        <w:rPr>
          <w:rFonts w:hint="eastAsia"/>
        </w:rPr>
        <w:t>题：</w:t>
      </w:r>
      <w:r>
        <w:rPr>
          <w:rFonts w:hint="eastAsia"/>
        </w:rPr>
        <w:t>On multi-dimensional rarefaction waves</w:t>
      </w:r>
    </w:p>
    <w:p w:rsidR="007B1846" w:rsidRDefault="007B1846" w:rsidP="007B1846">
      <w:pPr>
        <w:jc w:val="left"/>
      </w:pPr>
      <w:r>
        <w:rPr>
          <w:rFonts w:hint="eastAsia"/>
        </w:rPr>
        <w:t>摘要：</w:t>
      </w:r>
      <w:r>
        <w:rPr>
          <w:rFonts w:hint="eastAsia"/>
        </w:rPr>
        <w:t>We study the two-dimensional acoustical rarefaction waves under the irrotational assumptions. We provide a new energy estimates without loss of derivatives. We also give a detailed geometric description of the rarefaction wave fronts. As an application,</w:t>
      </w:r>
      <w:r>
        <w:t xml:space="preserve"> we show that the Riemann problem is structurally stable in the regime of two families of rarefaction waves. This is a joint work with Prof. Pin Yu in Tsinghua </w:t>
      </w:r>
      <w:proofErr w:type="spellStart"/>
      <w:r>
        <w:t>Univerisity</w:t>
      </w:r>
      <w:proofErr w:type="spellEnd"/>
      <w:r>
        <w:t>.</w:t>
      </w:r>
    </w:p>
    <w:p w:rsidR="007B1846" w:rsidRDefault="007B1846" w:rsidP="007B1846"/>
    <w:p w:rsidR="007B1846" w:rsidRPr="00F16CD0" w:rsidRDefault="007B1846" w:rsidP="007B1846">
      <w:r w:rsidRPr="00F16CD0">
        <w:rPr>
          <w:rFonts w:hint="eastAsia"/>
        </w:rPr>
        <w:t>报告人：</w:t>
      </w:r>
      <w:r w:rsidRPr="00F16CD0">
        <w:rPr>
          <w:rFonts w:hint="eastAsia"/>
        </w:rPr>
        <w:t xml:space="preserve"> </w:t>
      </w:r>
      <w:r>
        <w:rPr>
          <w:rFonts w:hint="eastAsia"/>
        </w:rPr>
        <w:t>阮立志</w:t>
      </w:r>
      <w:r>
        <w:rPr>
          <w:rFonts w:hint="eastAsia"/>
        </w:rPr>
        <w:t xml:space="preserve"> </w:t>
      </w:r>
      <w:r>
        <w:rPr>
          <w:rFonts w:hint="eastAsia"/>
        </w:rPr>
        <w:t>教授</w:t>
      </w:r>
      <w:r w:rsidRPr="00F16CD0">
        <w:rPr>
          <w:rFonts w:hint="eastAsia"/>
        </w:rPr>
        <w:t>（</w:t>
      </w:r>
      <w:r>
        <w:rPr>
          <w:rFonts w:hint="eastAsia"/>
        </w:rPr>
        <w:t>华中师范</w:t>
      </w:r>
      <w:r w:rsidRPr="00F16CD0">
        <w:rPr>
          <w:rFonts w:hint="eastAsia"/>
        </w:rPr>
        <w:t>大学）</w:t>
      </w:r>
    </w:p>
    <w:p w:rsidR="007B1846" w:rsidRPr="000776ED" w:rsidRDefault="007B1846" w:rsidP="007B1846">
      <w:pPr>
        <w:rPr>
          <w:rFonts w:cs="宋体"/>
        </w:rPr>
      </w:pPr>
      <w:r>
        <w:rPr>
          <w:rFonts w:cs="宋体" w:hint="eastAsia"/>
        </w:rPr>
        <w:t>标题：</w:t>
      </w:r>
      <w:r w:rsidRPr="000776ED">
        <w:rPr>
          <w:rFonts w:cs="宋体" w:hint="eastAsia"/>
        </w:rPr>
        <w:t>消元法与偏微分方程的求解</w:t>
      </w:r>
    </w:p>
    <w:p w:rsidR="007B1846" w:rsidRDefault="007B1846" w:rsidP="007B1846">
      <w:pPr>
        <w:rPr>
          <w:rFonts w:cs="宋体"/>
        </w:rPr>
      </w:pPr>
      <w:r w:rsidRPr="000776ED">
        <w:rPr>
          <w:rFonts w:cs="宋体" w:hint="eastAsia"/>
        </w:rPr>
        <w:t>摘要</w:t>
      </w:r>
      <w:r w:rsidRPr="000776ED">
        <w:rPr>
          <w:rFonts w:cs="宋体" w:hint="eastAsia"/>
        </w:rPr>
        <w:t xml:space="preserve">: </w:t>
      </w:r>
      <w:r w:rsidRPr="000776ED">
        <w:rPr>
          <w:rFonts w:cs="宋体" w:hint="eastAsia"/>
        </w:rPr>
        <w:t>我们首先回顾消元法的几个经典实例</w:t>
      </w:r>
      <w:r w:rsidRPr="000776ED">
        <w:rPr>
          <w:rFonts w:cs="宋体" w:hint="eastAsia"/>
        </w:rPr>
        <w:t xml:space="preserve">, </w:t>
      </w:r>
      <w:r w:rsidRPr="000776ED">
        <w:rPr>
          <w:rFonts w:cs="宋体" w:hint="eastAsia"/>
        </w:rPr>
        <w:t>然后主要介绍消元法在某些非线性偏微分方程</w:t>
      </w:r>
      <w:r w:rsidRPr="000776ED">
        <w:rPr>
          <w:rFonts w:cs="宋体" w:hint="eastAsia"/>
        </w:rPr>
        <w:t xml:space="preserve"> (</w:t>
      </w:r>
      <w:r w:rsidRPr="000776ED">
        <w:rPr>
          <w:rFonts w:cs="宋体" w:hint="eastAsia"/>
        </w:rPr>
        <w:t>如辐射</w:t>
      </w:r>
      <w:r w:rsidRPr="000776ED">
        <w:rPr>
          <w:rFonts w:cs="宋体" w:hint="eastAsia"/>
        </w:rPr>
        <w:t>Euler</w:t>
      </w:r>
      <w:r w:rsidRPr="000776ED">
        <w:rPr>
          <w:rFonts w:cs="宋体" w:hint="eastAsia"/>
        </w:rPr>
        <w:t>方程等</w:t>
      </w:r>
      <w:r w:rsidRPr="000776ED">
        <w:rPr>
          <w:rFonts w:cs="宋体" w:hint="eastAsia"/>
        </w:rPr>
        <w:t xml:space="preserve">) </w:t>
      </w:r>
      <w:r w:rsidRPr="000776ED">
        <w:rPr>
          <w:rFonts w:cs="宋体" w:hint="eastAsia"/>
        </w:rPr>
        <w:t>中的应用。</w:t>
      </w:r>
    </w:p>
    <w:p w:rsidR="007B1846" w:rsidRPr="007B1846" w:rsidRDefault="007B1846" w:rsidP="00440344"/>
    <w:p w:rsidR="004C3696" w:rsidRDefault="004C3696" w:rsidP="004C3696">
      <w:pPr>
        <w:rPr>
          <w:color w:val="000000"/>
          <w:szCs w:val="21"/>
        </w:rPr>
      </w:pPr>
      <w:r w:rsidRPr="00F16CD0">
        <w:rPr>
          <w:rFonts w:hint="eastAsia"/>
          <w:color w:val="000000"/>
          <w:szCs w:val="21"/>
        </w:rPr>
        <w:t>报告人：</w:t>
      </w:r>
      <w:r w:rsidR="007B1846">
        <w:rPr>
          <w:rFonts w:hint="eastAsia"/>
          <w:color w:val="000000"/>
          <w:szCs w:val="21"/>
        </w:rPr>
        <w:t xml:space="preserve"> </w:t>
      </w:r>
      <w:proofErr w:type="gramStart"/>
      <w:r w:rsidRPr="000776ED">
        <w:rPr>
          <w:rFonts w:hint="eastAsia"/>
          <w:color w:val="000000"/>
          <w:szCs w:val="21"/>
        </w:rPr>
        <w:t>童嘉骏</w:t>
      </w:r>
      <w:proofErr w:type="gramEnd"/>
      <w:r w:rsidRPr="00F16CD0">
        <w:rPr>
          <w:rFonts w:hint="eastAsia"/>
          <w:color w:val="000000"/>
          <w:szCs w:val="21"/>
        </w:rPr>
        <w:t xml:space="preserve"> </w:t>
      </w:r>
      <w:r w:rsidRPr="00F16CD0">
        <w:rPr>
          <w:rFonts w:hint="eastAsia"/>
          <w:color w:val="000000"/>
          <w:szCs w:val="21"/>
        </w:rPr>
        <w:t>教授（</w:t>
      </w:r>
      <w:r>
        <w:rPr>
          <w:rFonts w:hint="eastAsia"/>
          <w:color w:val="000000"/>
          <w:szCs w:val="21"/>
        </w:rPr>
        <w:t>北京</w:t>
      </w:r>
      <w:r w:rsidRPr="00F16CD0">
        <w:rPr>
          <w:rFonts w:hint="eastAsia"/>
          <w:color w:val="000000"/>
          <w:szCs w:val="21"/>
        </w:rPr>
        <w:t>大学）</w:t>
      </w:r>
    </w:p>
    <w:p w:rsidR="004C3696" w:rsidRDefault="004C3696" w:rsidP="004C3696">
      <w:r w:rsidRPr="00F16CD0">
        <w:rPr>
          <w:rFonts w:cs="宋体" w:hint="eastAsia"/>
          <w:szCs w:val="21"/>
        </w:rPr>
        <w:t>标题：</w:t>
      </w:r>
      <w:r w:rsidR="00BF5454">
        <w:t>Global Well-</w:t>
      </w:r>
      <w:proofErr w:type="spellStart"/>
      <w:r w:rsidR="00BF5454">
        <w:t>Posedness</w:t>
      </w:r>
      <w:proofErr w:type="spellEnd"/>
      <w:r w:rsidR="00BF5454">
        <w:t xml:space="preserve"> of the 2-D </w:t>
      </w:r>
      <w:proofErr w:type="spellStart"/>
      <w:r w:rsidR="00BF5454">
        <w:t>Peskin</w:t>
      </w:r>
      <w:proofErr w:type="spellEnd"/>
      <w:r w:rsidR="00BF5454">
        <w:t xml:space="preserve"> Problem under Geometric Conditions</w:t>
      </w:r>
    </w:p>
    <w:p w:rsidR="004D1BE9" w:rsidRDefault="008E35CE" w:rsidP="00BF5454">
      <w:r>
        <w:rPr>
          <w:rFonts w:hint="eastAsia"/>
        </w:rPr>
        <w:t>摘要：</w:t>
      </w:r>
      <w:r w:rsidR="00BF5454">
        <w:t xml:space="preserve">The 2-D </w:t>
      </w:r>
      <w:proofErr w:type="spellStart"/>
      <w:r w:rsidR="00BF5454">
        <w:t>Peskin</w:t>
      </w:r>
      <w:proofErr w:type="spellEnd"/>
      <w:r w:rsidR="00BF5454">
        <w:t xml:space="preserve"> problem describes coupled motion of a 1-D closed elastic string and the ambient Stokes flow in the plane. Its global well-</w:t>
      </w:r>
      <w:proofErr w:type="spellStart"/>
      <w:r w:rsidR="00BF5454">
        <w:t>posedness</w:t>
      </w:r>
      <w:proofErr w:type="spellEnd"/>
      <w:r w:rsidR="00BF5454">
        <w:t xml:space="preserve"> has been well-established when the initial string configuration is close to an equilibrium, which is an evenly-stretched circular configuration. In other words, initial shape of the string needs to be almost circular, and the string is almost evenly-stretched. In this talk, we present some recent progress on pursuing global solutions for a wider class of initial datum. We will show that certain geometric quantities of the string satisfy extremum principles and decay estimates. As a result, we can prove global well-</w:t>
      </w:r>
      <w:proofErr w:type="spellStart"/>
      <w:r w:rsidR="00BF5454">
        <w:t>posedness</w:t>
      </w:r>
      <w:proofErr w:type="spellEnd"/>
      <w:r w:rsidR="00BF5454">
        <w:t xml:space="preserve"> when the initial data satisfies a medium-size geometric condition on the string shape, while no assumption on the size of stretching is needed. This talk is based on a joint work with Dongyi Wei.</w:t>
      </w:r>
    </w:p>
    <w:p w:rsidR="007B1846" w:rsidRDefault="007B1846" w:rsidP="007B1846"/>
    <w:p w:rsidR="007B1846" w:rsidRDefault="007B1846" w:rsidP="007B1846">
      <w:r>
        <w:rPr>
          <w:rFonts w:hint="eastAsia"/>
        </w:rPr>
        <w:lastRenderedPageBreak/>
        <w:t>报告人：</w:t>
      </w:r>
      <w:r>
        <w:rPr>
          <w:rFonts w:hint="eastAsia"/>
        </w:rPr>
        <w:t xml:space="preserve"> </w:t>
      </w:r>
      <w:r>
        <w:rPr>
          <w:rFonts w:hint="eastAsia"/>
        </w:rPr>
        <w:t>袁谦</w:t>
      </w:r>
      <w:r>
        <w:rPr>
          <w:rFonts w:hint="eastAsia"/>
        </w:rPr>
        <w:t xml:space="preserve"> </w:t>
      </w:r>
      <w:r>
        <w:rPr>
          <w:rFonts w:hint="eastAsia"/>
        </w:rPr>
        <w:t>教授（中国科学院数学与系统科学研究院）</w:t>
      </w:r>
    </w:p>
    <w:p w:rsidR="007B1846" w:rsidRDefault="007B1846" w:rsidP="007B1846">
      <w:r>
        <w:rPr>
          <w:rFonts w:hint="eastAsia"/>
        </w:rPr>
        <w:t>标题：</w:t>
      </w:r>
      <w:r>
        <w:t>Nonlinear asymptotic stability of compressible vortex sheets with viscosity effects</w:t>
      </w:r>
    </w:p>
    <w:p w:rsidR="007B1846" w:rsidRDefault="007B1846" w:rsidP="007B1846">
      <w:r>
        <w:rPr>
          <w:rFonts w:hint="eastAsia"/>
        </w:rPr>
        <w:t>摘要：</w:t>
      </w:r>
      <w:r>
        <w:t xml:space="preserve">It is well known that the vortex sheets are generally unstable for the inviscid flows. In this talk, I will show that for the compressible isentropic </w:t>
      </w:r>
      <w:proofErr w:type="spellStart"/>
      <w:r>
        <w:t>Navier</w:t>
      </w:r>
      <w:proofErr w:type="spellEnd"/>
      <w:r>
        <w:t>-Stokes equations, the vortex sheets are only meta-stable with the viscosity effects, while the associated viscous waves are time-asymptotically stable in the L^\</w:t>
      </w:r>
      <w:proofErr w:type="spellStart"/>
      <w:r>
        <w:t>infty</w:t>
      </w:r>
      <w:proofErr w:type="spellEnd"/>
      <w:r>
        <w:t xml:space="preserve"> space to small initial perturbations. Also, the optimal decay rates can be obtained. The results are independent of the spatial dimension and the amplitude of the flow. The proof is based on the L^2-energy method with the aid of the anti-derivative technique.</w:t>
      </w:r>
    </w:p>
    <w:p w:rsidR="007B1846" w:rsidRPr="007B1846" w:rsidRDefault="007B1846" w:rsidP="004D1BE9"/>
    <w:sectPr w:rsidR="007B1846" w:rsidRPr="007B18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6B4" w:rsidRDefault="003846B4" w:rsidP="0035457F">
      <w:r>
        <w:separator/>
      </w:r>
    </w:p>
  </w:endnote>
  <w:endnote w:type="continuationSeparator" w:id="0">
    <w:p w:rsidR="003846B4" w:rsidRDefault="003846B4" w:rsidP="0035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6B4" w:rsidRDefault="003846B4" w:rsidP="0035457F">
      <w:r>
        <w:separator/>
      </w:r>
    </w:p>
  </w:footnote>
  <w:footnote w:type="continuationSeparator" w:id="0">
    <w:p w:rsidR="003846B4" w:rsidRDefault="003846B4" w:rsidP="00354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C3E"/>
    <w:rsid w:val="00010688"/>
    <w:rsid w:val="0001546D"/>
    <w:rsid w:val="0003647F"/>
    <w:rsid w:val="00062F20"/>
    <w:rsid w:val="000776ED"/>
    <w:rsid w:val="00090F4B"/>
    <w:rsid w:val="000C5C8C"/>
    <w:rsid w:val="000D1E5E"/>
    <w:rsid w:val="000D54F7"/>
    <w:rsid w:val="00100F43"/>
    <w:rsid w:val="001422AD"/>
    <w:rsid w:val="00157A75"/>
    <w:rsid w:val="00191198"/>
    <w:rsid w:val="001C3B2E"/>
    <w:rsid w:val="001D4901"/>
    <w:rsid w:val="002770B3"/>
    <w:rsid w:val="002A7C50"/>
    <w:rsid w:val="00320545"/>
    <w:rsid w:val="00323C26"/>
    <w:rsid w:val="003400C2"/>
    <w:rsid w:val="0035457F"/>
    <w:rsid w:val="003846B4"/>
    <w:rsid w:val="003C29C7"/>
    <w:rsid w:val="00424ECE"/>
    <w:rsid w:val="00434012"/>
    <w:rsid w:val="00440344"/>
    <w:rsid w:val="0048532E"/>
    <w:rsid w:val="004C3696"/>
    <w:rsid w:val="004C675F"/>
    <w:rsid w:val="004D1BE9"/>
    <w:rsid w:val="004E1AA2"/>
    <w:rsid w:val="005259FA"/>
    <w:rsid w:val="00527043"/>
    <w:rsid w:val="005349B2"/>
    <w:rsid w:val="005355AA"/>
    <w:rsid w:val="0054013B"/>
    <w:rsid w:val="00595FBF"/>
    <w:rsid w:val="005E743E"/>
    <w:rsid w:val="00634F38"/>
    <w:rsid w:val="006D7C75"/>
    <w:rsid w:val="00757583"/>
    <w:rsid w:val="007738B1"/>
    <w:rsid w:val="0078126A"/>
    <w:rsid w:val="007B1846"/>
    <w:rsid w:val="0081109F"/>
    <w:rsid w:val="00865321"/>
    <w:rsid w:val="008942C3"/>
    <w:rsid w:val="008E35CE"/>
    <w:rsid w:val="008F0BB0"/>
    <w:rsid w:val="00982DFD"/>
    <w:rsid w:val="00985DD4"/>
    <w:rsid w:val="00987C3E"/>
    <w:rsid w:val="00997AFD"/>
    <w:rsid w:val="009C367A"/>
    <w:rsid w:val="009D2AEC"/>
    <w:rsid w:val="009E049D"/>
    <w:rsid w:val="009E2428"/>
    <w:rsid w:val="009F194B"/>
    <w:rsid w:val="009F2DA1"/>
    <w:rsid w:val="00A32943"/>
    <w:rsid w:val="00A377B2"/>
    <w:rsid w:val="00A81787"/>
    <w:rsid w:val="00AE13BC"/>
    <w:rsid w:val="00B1449E"/>
    <w:rsid w:val="00B57DCA"/>
    <w:rsid w:val="00B845F4"/>
    <w:rsid w:val="00BF5454"/>
    <w:rsid w:val="00C03A90"/>
    <w:rsid w:val="00C43908"/>
    <w:rsid w:val="00CB4245"/>
    <w:rsid w:val="00CF5B34"/>
    <w:rsid w:val="00D128EE"/>
    <w:rsid w:val="00D24104"/>
    <w:rsid w:val="00D270EF"/>
    <w:rsid w:val="00D821FE"/>
    <w:rsid w:val="00DA502B"/>
    <w:rsid w:val="00DA6E5D"/>
    <w:rsid w:val="00DB1D86"/>
    <w:rsid w:val="00DC2AFC"/>
    <w:rsid w:val="00DE5347"/>
    <w:rsid w:val="00E70790"/>
    <w:rsid w:val="00E84C9D"/>
    <w:rsid w:val="00ED19A3"/>
    <w:rsid w:val="00EF1BA7"/>
    <w:rsid w:val="00F0375E"/>
    <w:rsid w:val="00F0612B"/>
    <w:rsid w:val="00F154F9"/>
    <w:rsid w:val="00F16CD0"/>
    <w:rsid w:val="00F325C6"/>
    <w:rsid w:val="00F35857"/>
    <w:rsid w:val="00F61972"/>
    <w:rsid w:val="00FA32F5"/>
    <w:rsid w:val="00FD0879"/>
    <w:rsid w:val="00FE7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E4DBE"/>
  <w15:chartTrackingRefBased/>
  <w15:docId w15:val="{813302D0-D88D-41FB-88E6-E7288259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53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DE5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x-none" w:eastAsia="x-none"/>
    </w:rPr>
  </w:style>
  <w:style w:type="character" w:customStyle="1" w:styleId="HTML0">
    <w:name w:val="HTML 预设格式 字符"/>
    <w:basedOn w:val="a0"/>
    <w:link w:val="HTML"/>
    <w:uiPriority w:val="99"/>
    <w:rsid w:val="00DE5347"/>
    <w:rPr>
      <w:rFonts w:ascii="宋体" w:eastAsia="宋体" w:hAnsi="宋体" w:cs="Times New Roman"/>
      <w:kern w:val="0"/>
      <w:sz w:val="24"/>
      <w:szCs w:val="24"/>
      <w:lang w:val="x-none" w:eastAsia="x-none"/>
    </w:rPr>
  </w:style>
  <w:style w:type="paragraph" w:styleId="a3">
    <w:name w:val="header"/>
    <w:basedOn w:val="a"/>
    <w:link w:val="a4"/>
    <w:uiPriority w:val="99"/>
    <w:unhideWhenUsed/>
    <w:rsid w:val="0035457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5457F"/>
    <w:rPr>
      <w:rFonts w:ascii="Times New Roman" w:eastAsia="宋体" w:hAnsi="Times New Roman" w:cs="Times New Roman"/>
      <w:sz w:val="18"/>
      <w:szCs w:val="18"/>
    </w:rPr>
  </w:style>
  <w:style w:type="paragraph" w:styleId="a5">
    <w:name w:val="footer"/>
    <w:basedOn w:val="a"/>
    <w:link w:val="a6"/>
    <w:uiPriority w:val="99"/>
    <w:unhideWhenUsed/>
    <w:rsid w:val="0035457F"/>
    <w:pPr>
      <w:tabs>
        <w:tab w:val="center" w:pos="4153"/>
        <w:tab w:val="right" w:pos="8306"/>
      </w:tabs>
      <w:snapToGrid w:val="0"/>
      <w:jc w:val="left"/>
    </w:pPr>
    <w:rPr>
      <w:sz w:val="18"/>
      <w:szCs w:val="18"/>
    </w:rPr>
  </w:style>
  <w:style w:type="character" w:customStyle="1" w:styleId="a6">
    <w:name w:val="页脚 字符"/>
    <w:basedOn w:val="a0"/>
    <w:link w:val="a5"/>
    <w:uiPriority w:val="99"/>
    <w:rsid w:val="0035457F"/>
    <w:rPr>
      <w:rFonts w:ascii="Times New Roman" w:eastAsia="宋体" w:hAnsi="Times New Roman" w:cs="Times New Roman"/>
      <w:sz w:val="18"/>
      <w:szCs w:val="18"/>
    </w:rPr>
  </w:style>
  <w:style w:type="character" w:styleId="a7">
    <w:name w:val="Hyperlink"/>
    <w:basedOn w:val="a0"/>
    <w:uiPriority w:val="99"/>
    <w:unhideWhenUsed/>
    <w:rsid w:val="00FE7A74"/>
    <w:rPr>
      <w:color w:val="0563C1" w:themeColor="hyperlink"/>
      <w:u w:val="single"/>
    </w:rPr>
  </w:style>
  <w:style w:type="character" w:styleId="a8">
    <w:name w:val="Unresolved Mention"/>
    <w:basedOn w:val="a0"/>
    <w:uiPriority w:val="99"/>
    <w:semiHidden/>
    <w:unhideWhenUsed/>
    <w:rsid w:val="00FE7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22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aiy@fudan.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qu@fudan.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3</Pages>
  <Words>668</Words>
  <Characters>3809</Characters>
  <Application>Microsoft Office Word</Application>
  <DocSecurity>0</DocSecurity>
  <Lines>31</Lines>
  <Paragraphs>8</Paragraphs>
  <ScaleCrop>false</ScaleCrop>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71</cp:revision>
  <dcterms:created xsi:type="dcterms:W3CDTF">2021-11-21T14:09:00Z</dcterms:created>
  <dcterms:modified xsi:type="dcterms:W3CDTF">2023-11-23T14:06:00Z</dcterms:modified>
</cp:coreProperties>
</file>